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8C11AA" w14:textId="77777777" w:rsidR="00D43AA8" w:rsidRDefault="00642B16">
      <w:pPr>
        <w:widowControl w:val="0"/>
        <w:pBdr>
          <w:top w:val="nil"/>
          <w:left w:val="nil"/>
          <w:bottom w:val="nil"/>
          <w:right w:val="nil"/>
          <w:between w:val="nil"/>
        </w:pBdr>
        <w:jc w:val="both"/>
        <w:rPr>
          <w:color w:val="000000"/>
          <w:sz w:val="24"/>
          <w:szCs w:val="24"/>
        </w:rPr>
      </w:pPr>
      <w:r>
        <w:rPr>
          <w:rFonts w:ascii="Open Sans" w:eastAsia="Open Sans" w:hAnsi="Open Sans" w:cs="Open Sans"/>
          <w:i/>
          <w:iCs/>
          <w:color w:val="000000"/>
        </w:rPr>
        <w:t>COMUNICATO STAMPA n. 37 DEL 2025</w:t>
      </w:r>
    </w:p>
    <w:p w14:paraId="368E6EEA" w14:textId="77777777" w:rsidR="00D43AA8" w:rsidRDefault="00D43AA8">
      <w:pPr>
        <w:widowControl w:val="0"/>
        <w:pBdr>
          <w:top w:val="nil"/>
          <w:left w:val="nil"/>
          <w:bottom w:val="nil"/>
          <w:right w:val="nil"/>
          <w:between w:val="nil"/>
        </w:pBdr>
        <w:jc w:val="both"/>
        <w:rPr>
          <w:color w:val="000000"/>
          <w:sz w:val="24"/>
          <w:szCs w:val="24"/>
        </w:rPr>
      </w:pPr>
    </w:p>
    <w:p w14:paraId="1141DDC7" w14:textId="77777777" w:rsidR="00D43AA8" w:rsidRDefault="00D43AA8">
      <w:pPr>
        <w:widowControl w:val="0"/>
        <w:pBdr>
          <w:top w:val="nil"/>
          <w:left w:val="nil"/>
          <w:bottom w:val="nil"/>
          <w:right w:val="nil"/>
          <w:between w:val="nil"/>
        </w:pBdr>
        <w:jc w:val="both"/>
        <w:rPr>
          <w:color w:val="000000"/>
          <w:sz w:val="24"/>
          <w:szCs w:val="24"/>
        </w:rPr>
      </w:pPr>
    </w:p>
    <w:p w14:paraId="26E5DBCF" w14:textId="77777777" w:rsidR="00D43AA8" w:rsidRDefault="00642B16">
      <w:pPr>
        <w:widowControl w:val="0"/>
        <w:pBdr>
          <w:top w:val="nil"/>
          <w:left w:val="nil"/>
          <w:bottom w:val="nil"/>
          <w:right w:val="nil"/>
          <w:between w:val="nil"/>
        </w:pBdr>
        <w:jc w:val="both"/>
        <w:rPr>
          <w:color w:val="000000"/>
          <w:sz w:val="24"/>
          <w:szCs w:val="24"/>
        </w:rPr>
      </w:pPr>
      <w:r>
        <w:rPr>
          <w:rFonts w:ascii="Open Sans" w:eastAsia="Open Sans" w:hAnsi="Open Sans" w:cs="Open Sans"/>
          <w:b/>
          <w:bCs/>
          <w:color w:val="000000"/>
          <w:sz w:val="24"/>
          <w:szCs w:val="24"/>
        </w:rPr>
        <w:t>S.T.A.I. in Valle: si è concluso con un incontro e un pranzo natalizio il progetto di animazione per le persone over 65 nelle valli Varaita e Po</w:t>
      </w:r>
    </w:p>
    <w:p w14:paraId="5B2E56BC" w14:textId="77777777" w:rsidR="00D43AA8" w:rsidRDefault="00D43AA8">
      <w:pPr>
        <w:widowControl w:val="0"/>
        <w:pBdr>
          <w:top w:val="nil"/>
          <w:left w:val="nil"/>
          <w:bottom w:val="nil"/>
          <w:right w:val="nil"/>
          <w:between w:val="nil"/>
        </w:pBdr>
        <w:jc w:val="both"/>
        <w:rPr>
          <w:color w:val="000000"/>
          <w:sz w:val="24"/>
          <w:szCs w:val="24"/>
        </w:rPr>
      </w:pPr>
    </w:p>
    <w:p w14:paraId="1BC24F87" w14:textId="77777777" w:rsidR="00D43AA8" w:rsidRDefault="00D43AA8">
      <w:pPr>
        <w:widowControl w:val="0"/>
        <w:pBdr>
          <w:top w:val="nil"/>
          <w:left w:val="nil"/>
          <w:bottom w:val="nil"/>
          <w:right w:val="nil"/>
          <w:between w:val="nil"/>
        </w:pBdr>
        <w:jc w:val="both"/>
        <w:rPr>
          <w:color w:val="000000"/>
          <w:sz w:val="24"/>
          <w:szCs w:val="24"/>
        </w:rPr>
      </w:pPr>
    </w:p>
    <w:p w14:paraId="0871B0BC" w14:textId="77777777" w:rsidR="00D43AA8" w:rsidRDefault="00642B16">
      <w:pPr>
        <w:widowControl w:val="0"/>
        <w:pBdr>
          <w:top w:val="nil"/>
          <w:left w:val="nil"/>
          <w:bottom w:val="nil"/>
          <w:right w:val="nil"/>
          <w:between w:val="nil"/>
        </w:pBdr>
        <w:jc w:val="both"/>
        <w:rPr>
          <w:rFonts w:ascii="Open Sans" w:eastAsia="Open Sans" w:hAnsi="Open Sans" w:cs="Open Sans"/>
          <w:color w:val="000000"/>
          <w:sz w:val="24"/>
          <w:szCs w:val="24"/>
        </w:rPr>
      </w:pPr>
      <w:r>
        <w:rPr>
          <w:rFonts w:ascii="Open Sans" w:eastAsia="Open Sans" w:hAnsi="Open Sans" w:cs="Open Sans"/>
          <w:color w:val="000000"/>
          <w:sz w:val="24"/>
          <w:szCs w:val="24"/>
        </w:rPr>
        <w:t xml:space="preserve">Martedì 16 dicembre, presso gli spazi della </w:t>
      </w:r>
      <w:r>
        <w:rPr>
          <w:rFonts w:ascii="Open Sans" w:eastAsia="Open Sans" w:hAnsi="Open Sans" w:cs="Open Sans"/>
          <w:b/>
          <w:bCs/>
          <w:color w:val="000000"/>
          <w:sz w:val="24"/>
          <w:szCs w:val="24"/>
        </w:rPr>
        <w:t>Porta di Valle</w:t>
      </w:r>
      <w:r>
        <w:rPr>
          <w:rFonts w:ascii="Open Sans" w:eastAsia="Open Sans" w:hAnsi="Open Sans" w:cs="Open Sans"/>
          <w:color w:val="000000"/>
          <w:sz w:val="24"/>
          <w:szCs w:val="24"/>
        </w:rPr>
        <w:t xml:space="preserve"> a </w:t>
      </w:r>
      <w:r>
        <w:rPr>
          <w:rFonts w:ascii="Open Sans" w:eastAsia="Open Sans" w:hAnsi="Open Sans" w:cs="Open Sans"/>
          <w:b/>
          <w:bCs/>
          <w:color w:val="000000"/>
          <w:sz w:val="24"/>
          <w:szCs w:val="24"/>
        </w:rPr>
        <w:t>Brossasco</w:t>
      </w:r>
      <w:r>
        <w:rPr>
          <w:rFonts w:ascii="Open Sans" w:eastAsia="Open Sans" w:hAnsi="Open Sans" w:cs="Open Sans"/>
          <w:color w:val="000000"/>
          <w:sz w:val="24"/>
          <w:szCs w:val="24"/>
        </w:rPr>
        <w:t xml:space="preserve">, si sono concluse – con un momento di restituzione al territorio e un pranzo – le azioni avviate nel corso dell'anno nell'ambito di </w:t>
      </w:r>
      <w:r>
        <w:rPr>
          <w:rFonts w:ascii="Open Sans" w:eastAsia="Open Sans" w:hAnsi="Open Sans" w:cs="Open Sans"/>
          <w:b/>
          <w:bCs/>
          <w:color w:val="000000"/>
          <w:sz w:val="24"/>
          <w:szCs w:val="24"/>
        </w:rPr>
        <w:t>S.T.A.I. in Valle</w:t>
      </w:r>
      <w:r>
        <w:rPr>
          <w:rFonts w:ascii="Open Sans" w:eastAsia="Open Sans" w:hAnsi="Open Sans" w:cs="Open Sans"/>
          <w:color w:val="000000"/>
          <w:sz w:val="24"/>
          <w:szCs w:val="24"/>
        </w:rPr>
        <w:t xml:space="preserve"> (Spazi Territoriali Anziani Insieme), un progetto del Consorzio Monviso Solidale finanziato dal Bando relativo all’Invecchiamento attivo 2024 della </w:t>
      </w:r>
      <w:r>
        <w:rPr>
          <w:rFonts w:ascii="Open Sans" w:eastAsia="Open Sans" w:hAnsi="Open Sans" w:cs="Open Sans"/>
          <w:b/>
          <w:bCs/>
          <w:color w:val="000000"/>
          <w:sz w:val="24"/>
          <w:szCs w:val="24"/>
        </w:rPr>
        <w:t>Regione Piemonte</w:t>
      </w:r>
      <w:r>
        <w:rPr>
          <w:rFonts w:ascii="Open Sans" w:eastAsia="Open Sans" w:hAnsi="Open Sans" w:cs="Open Sans"/>
          <w:color w:val="000000"/>
          <w:sz w:val="24"/>
          <w:szCs w:val="24"/>
        </w:rPr>
        <w:t>.</w:t>
      </w:r>
    </w:p>
    <w:p w14:paraId="0C95C2BD" w14:textId="77777777" w:rsidR="00D43AA8" w:rsidRDefault="00D43AA8">
      <w:pPr>
        <w:widowControl w:val="0"/>
        <w:pBdr>
          <w:top w:val="nil"/>
          <w:left w:val="nil"/>
          <w:bottom w:val="nil"/>
          <w:right w:val="nil"/>
          <w:between w:val="nil"/>
        </w:pBdr>
        <w:jc w:val="both"/>
        <w:rPr>
          <w:rFonts w:ascii="Open Sans" w:eastAsia="Open Sans" w:hAnsi="Open Sans" w:cs="Open Sans"/>
          <w:color w:val="000000"/>
          <w:sz w:val="24"/>
          <w:szCs w:val="24"/>
        </w:rPr>
      </w:pPr>
    </w:p>
    <w:p w14:paraId="685C871A" w14:textId="77777777" w:rsidR="00D43AA8" w:rsidRDefault="00642B16">
      <w:pPr>
        <w:widowControl w:val="0"/>
        <w:pBdr>
          <w:top w:val="nil"/>
          <w:left w:val="nil"/>
          <w:bottom w:val="nil"/>
          <w:right w:val="nil"/>
          <w:between w:val="nil"/>
        </w:pBdr>
        <w:jc w:val="both"/>
        <w:rPr>
          <w:rFonts w:ascii="Open Sans" w:eastAsia="Open Sans" w:hAnsi="Open Sans" w:cs="Open Sans"/>
          <w:color w:val="000000"/>
          <w:sz w:val="24"/>
          <w:szCs w:val="24"/>
        </w:rPr>
      </w:pPr>
      <w:r>
        <w:rPr>
          <w:rFonts w:ascii="Open Sans" w:eastAsia="Open Sans" w:hAnsi="Open Sans" w:cs="Open Sans"/>
          <w:color w:val="000000"/>
          <w:sz w:val="24"/>
          <w:szCs w:val="24"/>
        </w:rPr>
        <w:t>S.T.A.I. in Valle ha visto la collaborazione tra l’</w:t>
      </w:r>
      <w:r>
        <w:rPr>
          <w:rFonts w:ascii="Open Sans" w:eastAsia="Open Sans" w:hAnsi="Open Sans" w:cs="Open Sans"/>
          <w:b/>
          <w:bCs/>
          <w:color w:val="000000"/>
          <w:sz w:val="24"/>
          <w:szCs w:val="24"/>
        </w:rPr>
        <w:t>ente consortile</w:t>
      </w:r>
      <w:r>
        <w:rPr>
          <w:rFonts w:ascii="Open Sans" w:eastAsia="Open Sans" w:hAnsi="Open Sans" w:cs="Open Sans"/>
          <w:color w:val="000000"/>
          <w:sz w:val="24"/>
          <w:szCs w:val="24"/>
        </w:rPr>
        <w:t>, l’</w:t>
      </w:r>
      <w:r>
        <w:rPr>
          <w:rFonts w:ascii="Open Sans" w:eastAsia="Open Sans" w:hAnsi="Open Sans" w:cs="Open Sans"/>
          <w:b/>
          <w:bCs/>
          <w:color w:val="000000"/>
          <w:sz w:val="24"/>
          <w:szCs w:val="24"/>
        </w:rPr>
        <w:t>Unione Montana Valle Varaita</w:t>
      </w:r>
      <w:r>
        <w:rPr>
          <w:rFonts w:ascii="Open Sans" w:eastAsia="Open Sans" w:hAnsi="Open Sans" w:cs="Open Sans"/>
          <w:color w:val="000000"/>
          <w:sz w:val="24"/>
          <w:szCs w:val="24"/>
        </w:rPr>
        <w:t xml:space="preserve"> e l'</w:t>
      </w:r>
      <w:r>
        <w:rPr>
          <w:rFonts w:ascii="Open Sans" w:eastAsia="Open Sans" w:hAnsi="Open Sans" w:cs="Open Sans"/>
          <w:b/>
          <w:bCs/>
          <w:color w:val="000000"/>
          <w:sz w:val="24"/>
          <w:szCs w:val="24"/>
        </w:rPr>
        <w:t>Unione Montana dei Comuni del Monviso</w:t>
      </w:r>
      <w:r>
        <w:rPr>
          <w:rFonts w:ascii="Open Sans" w:eastAsia="Open Sans" w:hAnsi="Open Sans" w:cs="Open Sans"/>
          <w:color w:val="000000"/>
          <w:sz w:val="24"/>
          <w:szCs w:val="24"/>
        </w:rPr>
        <w:t xml:space="preserve">, e si è concentrato soprattutto sui territori saluzzesi della </w:t>
      </w:r>
      <w:r>
        <w:rPr>
          <w:rFonts w:ascii="Open Sans" w:eastAsia="Open Sans" w:hAnsi="Open Sans" w:cs="Open Sans"/>
          <w:b/>
          <w:bCs/>
          <w:color w:val="000000"/>
          <w:sz w:val="24"/>
          <w:szCs w:val="24"/>
        </w:rPr>
        <w:t>valle Varaita</w:t>
      </w:r>
      <w:r>
        <w:rPr>
          <w:rFonts w:ascii="Open Sans" w:eastAsia="Open Sans" w:hAnsi="Open Sans" w:cs="Open Sans"/>
          <w:color w:val="000000"/>
          <w:sz w:val="24"/>
          <w:szCs w:val="24"/>
        </w:rPr>
        <w:t xml:space="preserve"> e della </w:t>
      </w:r>
      <w:r>
        <w:rPr>
          <w:rFonts w:ascii="Open Sans" w:eastAsia="Open Sans" w:hAnsi="Open Sans" w:cs="Open Sans"/>
          <w:b/>
          <w:bCs/>
          <w:color w:val="000000"/>
          <w:sz w:val="24"/>
          <w:szCs w:val="24"/>
        </w:rPr>
        <w:t>valle Po</w:t>
      </w:r>
      <w:r>
        <w:rPr>
          <w:rFonts w:ascii="Open Sans" w:eastAsia="Open Sans" w:hAnsi="Open Sans" w:cs="Open Sans"/>
          <w:color w:val="000000"/>
          <w:sz w:val="24"/>
          <w:szCs w:val="24"/>
        </w:rPr>
        <w:t>.</w:t>
      </w:r>
    </w:p>
    <w:p w14:paraId="40B7E45C" w14:textId="77777777" w:rsidR="00D43AA8" w:rsidRDefault="00D43AA8">
      <w:pPr>
        <w:widowControl w:val="0"/>
        <w:pBdr>
          <w:top w:val="nil"/>
          <w:left w:val="nil"/>
          <w:bottom w:val="nil"/>
          <w:right w:val="nil"/>
          <w:between w:val="nil"/>
        </w:pBdr>
        <w:jc w:val="both"/>
        <w:rPr>
          <w:rFonts w:ascii="Open Sans" w:eastAsia="Open Sans" w:hAnsi="Open Sans" w:cs="Open Sans"/>
          <w:color w:val="000000"/>
          <w:sz w:val="24"/>
          <w:szCs w:val="24"/>
        </w:rPr>
      </w:pPr>
    </w:p>
    <w:p w14:paraId="69C0772F" w14:textId="77777777" w:rsidR="00D43AA8" w:rsidRDefault="00642B16">
      <w:pPr>
        <w:widowControl w:val="0"/>
        <w:pBdr>
          <w:top w:val="nil"/>
          <w:left w:val="nil"/>
          <w:bottom w:val="nil"/>
          <w:right w:val="nil"/>
          <w:between w:val="nil"/>
        </w:pBdr>
        <w:jc w:val="both"/>
        <w:rPr>
          <w:color w:val="000000"/>
          <w:sz w:val="24"/>
          <w:szCs w:val="24"/>
        </w:rPr>
      </w:pPr>
      <w:r>
        <w:rPr>
          <w:rFonts w:ascii="Open Sans" w:eastAsia="Open Sans" w:hAnsi="Open Sans" w:cs="Open Sans"/>
          <w:color w:val="000000"/>
          <w:sz w:val="24"/>
          <w:szCs w:val="24"/>
        </w:rPr>
        <w:t xml:space="preserve">Nelle zone montane e rurali, negli ultimi anni si è via via registrato un cambiamento di approccio alla cura, che ha finito per trasformarsi nel «prendersi cura» delle persone sia dal punto di vista dei bisogni sanitari, sia da quello dei bisogni sociali e aggregativi; un approccio sperimentato nel corso del tempo a partire dai progetti </w:t>
      </w:r>
      <w:r>
        <w:rPr>
          <w:rFonts w:ascii="Open Sans" w:eastAsia="Open Sans" w:hAnsi="Open Sans" w:cs="Open Sans"/>
          <w:b/>
          <w:bCs/>
          <w:color w:val="000000"/>
          <w:sz w:val="24"/>
          <w:szCs w:val="24"/>
        </w:rPr>
        <w:t>Alcotra #COM.VISO</w:t>
      </w:r>
      <w:r>
        <w:rPr>
          <w:rFonts w:ascii="Open Sans" w:eastAsia="Open Sans" w:hAnsi="Open Sans" w:cs="Open Sans"/>
          <w:color w:val="000000"/>
          <w:sz w:val="24"/>
          <w:szCs w:val="24"/>
        </w:rPr>
        <w:t xml:space="preserve"> e </w:t>
      </w:r>
      <w:r>
        <w:rPr>
          <w:rFonts w:ascii="Open Sans" w:eastAsia="Open Sans" w:hAnsi="Open Sans" w:cs="Open Sans"/>
          <w:b/>
          <w:bCs/>
          <w:color w:val="000000"/>
          <w:sz w:val="24"/>
          <w:szCs w:val="24"/>
        </w:rPr>
        <w:t>INCL</w:t>
      </w:r>
      <w:r>
        <w:rPr>
          <w:rFonts w:ascii="Open Sans" w:eastAsia="Open Sans" w:hAnsi="Open Sans" w:cs="Open Sans"/>
          <w:color w:val="000000"/>
          <w:sz w:val="24"/>
          <w:szCs w:val="24"/>
        </w:rPr>
        <w:t xml:space="preserve">, e poi proseguito grazie al progetto </w:t>
      </w:r>
      <w:r>
        <w:rPr>
          <w:rFonts w:ascii="Open Sans" w:eastAsia="Open Sans" w:hAnsi="Open Sans" w:cs="Open Sans"/>
          <w:b/>
          <w:bCs/>
          <w:color w:val="000000"/>
          <w:sz w:val="24"/>
          <w:szCs w:val="24"/>
        </w:rPr>
        <w:t>ABC per Invecchiare bene</w:t>
      </w:r>
      <w:r>
        <w:rPr>
          <w:rFonts w:ascii="Open Sans" w:eastAsia="Open Sans" w:hAnsi="Open Sans" w:cs="Open Sans"/>
          <w:color w:val="000000"/>
          <w:sz w:val="24"/>
          <w:szCs w:val="24"/>
        </w:rPr>
        <w:t>, beneficiario del Bando per l’</w:t>
      </w:r>
      <w:r>
        <w:rPr>
          <w:rFonts w:ascii="Open Sans" w:eastAsia="Open Sans" w:hAnsi="Open Sans" w:cs="Open Sans"/>
          <w:b/>
          <w:bCs/>
          <w:color w:val="000000"/>
          <w:sz w:val="24"/>
          <w:szCs w:val="24"/>
        </w:rPr>
        <w:t>Invecchiamento attivo 2022</w:t>
      </w:r>
      <w:r>
        <w:rPr>
          <w:rFonts w:ascii="Open Sans" w:eastAsia="Open Sans" w:hAnsi="Open Sans" w:cs="Open Sans"/>
          <w:color w:val="000000"/>
          <w:sz w:val="24"/>
          <w:szCs w:val="24"/>
        </w:rPr>
        <w:t xml:space="preserve">. Tutte iniziative che hanno generato un crescente coinvolgimento delle reti territoriali e una maggiore flessibilità negli interventi. </w:t>
      </w:r>
    </w:p>
    <w:p w14:paraId="17A93725" w14:textId="77777777" w:rsidR="00D43AA8" w:rsidRDefault="00D43AA8">
      <w:pPr>
        <w:widowControl w:val="0"/>
        <w:pBdr>
          <w:top w:val="nil"/>
          <w:left w:val="nil"/>
          <w:bottom w:val="nil"/>
          <w:right w:val="nil"/>
          <w:between w:val="nil"/>
        </w:pBdr>
        <w:jc w:val="both"/>
        <w:rPr>
          <w:color w:val="000000"/>
          <w:sz w:val="24"/>
          <w:szCs w:val="24"/>
        </w:rPr>
      </w:pPr>
    </w:p>
    <w:p w14:paraId="51B53D96" w14:textId="77777777" w:rsidR="00D43AA8" w:rsidRDefault="00642B16">
      <w:pPr>
        <w:widowControl w:val="0"/>
        <w:pBdr>
          <w:top w:val="nil"/>
          <w:left w:val="nil"/>
          <w:bottom w:val="nil"/>
          <w:right w:val="nil"/>
          <w:between w:val="nil"/>
        </w:pBdr>
        <w:jc w:val="both"/>
        <w:rPr>
          <w:rFonts w:ascii="Open Sans" w:eastAsia="Open Sans" w:hAnsi="Open Sans" w:cs="Open Sans"/>
          <w:color w:val="000000"/>
          <w:sz w:val="24"/>
          <w:szCs w:val="24"/>
        </w:rPr>
      </w:pPr>
      <w:r>
        <w:rPr>
          <w:rFonts w:ascii="Open Sans" w:eastAsia="Open Sans" w:hAnsi="Open Sans" w:cs="Open Sans"/>
          <w:color w:val="000000"/>
          <w:sz w:val="24"/>
          <w:szCs w:val="24"/>
        </w:rPr>
        <w:t xml:space="preserve">Partendo dalla ricerca di una definizione condivisa di </w:t>
      </w:r>
      <w:r>
        <w:rPr>
          <w:rFonts w:ascii="Open Sans" w:eastAsia="Open Sans" w:hAnsi="Open Sans" w:cs="Open Sans"/>
          <w:b/>
          <w:bCs/>
          <w:color w:val="000000"/>
          <w:sz w:val="24"/>
          <w:szCs w:val="24"/>
        </w:rPr>
        <w:t>'persona fragile'</w:t>
      </w:r>
      <w:r>
        <w:rPr>
          <w:rFonts w:ascii="Open Sans" w:eastAsia="Open Sans" w:hAnsi="Open Sans" w:cs="Open Sans"/>
          <w:color w:val="000000"/>
          <w:sz w:val="24"/>
          <w:szCs w:val="24"/>
        </w:rPr>
        <w:t xml:space="preserve"> in contesto montano, è scaturito tutto il lavoro che ha visto la collaborazione tra i vari enti e il territorio, a sua volta diventato parte attiva del progetto di sostegno. L’</w:t>
      </w:r>
      <w:r>
        <w:rPr>
          <w:rFonts w:ascii="Open Sans" w:eastAsia="Open Sans" w:hAnsi="Open Sans" w:cs="Open Sans"/>
          <w:b/>
          <w:bCs/>
          <w:color w:val="000000"/>
          <w:sz w:val="24"/>
          <w:szCs w:val="24"/>
        </w:rPr>
        <w:t xml:space="preserve">animazione di </w:t>
      </w:r>
      <w:r>
        <w:rPr>
          <w:rFonts w:ascii="Open Sans" w:eastAsia="Open Sans" w:hAnsi="Open Sans" w:cs="Open Sans"/>
          <w:b/>
          <w:bCs/>
          <w:color w:val="000000"/>
          <w:sz w:val="24"/>
          <w:szCs w:val="24"/>
        </w:rPr>
        <w:lastRenderedPageBreak/>
        <w:t>comunità</w:t>
      </w:r>
      <w:r>
        <w:rPr>
          <w:rFonts w:ascii="Open Sans" w:eastAsia="Open Sans" w:hAnsi="Open Sans" w:cs="Open Sans"/>
          <w:color w:val="000000"/>
          <w:sz w:val="24"/>
          <w:szCs w:val="24"/>
        </w:rPr>
        <w:t xml:space="preserve"> costituisce senza dubbio uno dei punti-chiave del progetto. Nel corso di quest'ultimo, infatti, l’Équipe dell’Animazione di Comunità (formata da Educatori Professionali e OSS del territorio e supportata da Assistenti Sociali) ha proposto al gruppo di anziani partecipanti tue tipologie di animaz</w:t>
      </w:r>
      <w:r>
        <w:rPr>
          <w:rFonts w:ascii="Open Sans" w:eastAsia="Open Sans" w:hAnsi="Open Sans" w:cs="Open Sans"/>
          <w:color w:val="000000"/>
          <w:sz w:val="24"/>
          <w:szCs w:val="24"/>
        </w:rPr>
        <w:t xml:space="preserve">ione diverse: una più legata al </w:t>
      </w:r>
      <w:r>
        <w:rPr>
          <w:rFonts w:ascii="Open Sans" w:eastAsia="Open Sans" w:hAnsi="Open Sans" w:cs="Open Sans"/>
          <w:b/>
          <w:bCs/>
          <w:color w:val="000000"/>
          <w:sz w:val="24"/>
          <w:szCs w:val="24"/>
        </w:rPr>
        <w:t xml:space="preserve">gioco </w:t>
      </w:r>
      <w:r>
        <w:rPr>
          <w:rFonts w:ascii="Open Sans" w:eastAsia="Open Sans" w:hAnsi="Open Sans" w:cs="Open Sans"/>
          <w:color w:val="000000"/>
          <w:sz w:val="24"/>
          <w:szCs w:val="24"/>
        </w:rPr>
        <w:t xml:space="preserve">e una legata all’organizzazione di </w:t>
      </w:r>
      <w:r>
        <w:rPr>
          <w:rFonts w:ascii="Open Sans" w:eastAsia="Open Sans" w:hAnsi="Open Sans" w:cs="Open Sans"/>
          <w:b/>
          <w:bCs/>
          <w:color w:val="000000"/>
          <w:sz w:val="24"/>
          <w:szCs w:val="24"/>
        </w:rPr>
        <w:t>laboratori</w:t>
      </w:r>
      <w:r>
        <w:rPr>
          <w:rFonts w:ascii="Open Sans" w:eastAsia="Open Sans" w:hAnsi="Open Sans" w:cs="Open Sans"/>
          <w:color w:val="000000"/>
          <w:sz w:val="24"/>
          <w:szCs w:val="24"/>
        </w:rPr>
        <w:t>, alla cui base sta sempre il bisogno di passare del tempo insieme, di socializzare e di allontanare la solitudine.</w:t>
      </w:r>
    </w:p>
    <w:p w14:paraId="310897B5" w14:textId="77777777" w:rsidR="00D43AA8" w:rsidRDefault="00642B16">
      <w:pPr>
        <w:widowControl w:val="0"/>
        <w:pBdr>
          <w:top w:val="nil"/>
          <w:left w:val="nil"/>
          <w:bottom w:val="nil"/>
          <w:right w:val="nil"/>
          <w:between w:val="nil"/>
        </w:pBdr>
        <w:jc w:val="both"/>
        <w:rPr>
          <w:rFonts w:ascii="Open Sans" w:eastAsia="Open Sans" w:hAnsi="Open Sans" w:cs="Open Sans"/>
          <w:color w:val="000000"/>
          <w:sz w:val="24"/>
          <w:szCs w:val="24"/>
        </w:rPr>
      </w:pPr>
      <w:r>
        <w:rPr>
          <w:rFonts w:ascii="Open Sans" w:eastAsia="Open Sans" w:hAnsi="Open Sans" w:cs="Open Sans"/>
          <w:color w:val="000000"/>
          <w:sz w:val="24"/>
          <w:szCs w:val="24"/>
        </w:rPr>
        <w:t>Giocare può essere un'attività preziosa per gli anziani, poiché offre loro una serie di benefici che riguardano sia la sfera fisica sia quella mentale.</w:t>
      </w:r>
    </w:p>
    <w:p w14:paraId="31B0CA07" w14:textId="77777777" w:rsidR="00D43AA8" w:rsidRDefault="00642B16">
      <w:pPr>
        <w:widowControl w:val="0"/>
        <w:pBdr>
          <w:top w:val="nil"/>
          <w:left w:val="nil"/>
          <w:bottom w:val="nil"/>
          <w:right w:val="nil"/>
          <w:between w:val="nil"/>
        </w:pBdr>
        <w:jc w:val="both"/>
        <w:rPr>
          <w:rFonts w:ascii="Open Sans" w:eastAsia="Open Sans" w:hAnsi="Open Sans" w:cs="Open Sans"/>
          <w:b/>
          <w:bCs/>
          <w:color w:val="000000"/>
          <w:sz w:val="24"/>
          <w:szCs w:val="24"/>
        </w:rPr>
      </w:pPr>
      <w:r>
        <w:rPr>
          <w:rFonts w:ascii="Open Sans" w:eastAsia="Open Sans" w:hAnsi="Open Sans" w:cs="Open Sans"/>
          <w:color w:val="000000"/>
          <w:sz w:val="24"/>
          <w:szCs w:val="24"/>
        </w:rPr>
        <w:t xml:space="preserve">Le attività svolte da febbraio a dicembre sono state così suddivise: </w:t>
      </w:r>
      <w:r>
        <w:rPr>
          <w:rFonts w:ascii="Open Sans" w:eastAsia="Open Sans" w:hAnsi="Open Sans" w:cs="Open Sans"/>
          <w:b/>
          <w:bCs/>
          <w:color w:val="000000"/>
          <w:sz w:val="24"/>
          <w:szCs w:val="24"/>
        </w:rPr>
        <w:t xml:space="preserve">11 incontri di animazione </w:t>
      </w:r>
      <w:r>
        <w:rPr>
          <w:rFonts w:ascii="Open Sans" w:eastAsia="Open Sans" w:hAnsi="Open Sans" w:cs="Open Sans"/>
          <w:color w:val="000000"/>
          <w:sz w:val="24"/>
          <w:szCs w:val="24"/>
        </w:rPr>
        <w:t xml:space="preserve">nei Comuni di: Envie, di Costigliole Saluzzo, di Gambasca, di Verzuolo, di Rifreddo, di Sampeyre, di Paesana, di Rossana, di Martiniana Po, di Sanfront e di Isasca; </w:t>
      </w:r>
      <w:r>
        <w:rPr>
          <w:rFonts w:ascii="Open Sans" w:eastAsia="Open Sans" w:hAnsi="Open Sans" w:cs="Open Sans"/>
          <w:b/>
          <w:bCs/>
          <w:color w:val="000000"/>
          <w:sz w:val="24"/>
          <w:szCs w:val="24"/>
        </w:rPr>
        <w:t>4 laboratori</w:t>
      </w:r>
      <w:r>
        <w:rPr>
          <w:rFonts w:ascii="Open Sans" w:eastAsia="Open Sans" w:hAnsi="Open Sans" w:cs="Open Sans"/>
          <w:color w:val="000000"/>
          <w:sz w:val="24"/>
          <w:szCs w:val="24"/>
        </w:rPr>
        <w:t xml:space="preserve"> a Brossasco, a Melle, a Ostana e a Venasca sul tema della cura attraverso le erbe e il rilassamento; </w:t>
      </w:r>
      <w:r>
        <w:rPr>
          <w:rFonts w:ascii="Open Sans" w:eastAsia="Open Sans" w:hAnsi="Open Sans" w:cs="Open Sans"/>
          <w:b/>
          <w:bCs/>
          <w:color w:val="000000"/>
          <w:sz w:val="24"/>
          <w:szCs w:val="24"/>
        </w:rPr>
        <w:t xml:space="preserve">8 </w:t>
      </w:r>
      <w:proofErr w:type="spellStart"/>
      <w:r>
        <w:rPr>
          <w:rFonts w:ascii="Open Sans" w:eastAsia="Open Sans" w:hAnsi="Open Sans" w:cs="Open Sans"/>
          <w:b/>
          <w:bCs/>
          <w:color w:val="000000"/>
          <w:sz w:val="24"/>
          <w:szCs w:val="24"/>
        </w:rPr>
        <w:t>incontri</w:t>
      </w:r>
      <w:proofErr w:type="spellEnd"/>
      <w:r>
        <w:rPr>
          <w:rFonts w:ascii="Open Sans" w:eastAsia="Open Sans" w:hAnsi="Open Sans" w:cs="Open Sans"/>
          <w:b/>
          <w:bCs/>
          <w:color w:val="000000"/>
          <w:sz w:val="24"/>
          <w:szCs w:val="24"/>
        </w:rPr>
        <w:t xml:space="preserve"> sul tema della salute</w:t>
      </w:r>
      <w:r>
        <w:rPr>
          <w:rFonts w:ascii="Open Sans" w:eastAsia="Open Sans" w:hAnsi="Open Sans" w:cs="Open Sans"/>
          <w:color w:val="000000"/>
          <w:sz w:val="24"/>
          <w:szCs w:val="24"/>
        </w:rPr>
        <w:t xml:space="preserve"> svolti a Rifreddo, a Verzuolo, a Venasca e a Gambasca; </w:t>
      </w:r>
      <w:r>
        <w:rPr>
          <w:rFonts w:ascii="Open Sans" w:eastAsia="Open Sans" w:hAnsi="Open Sans" w:cs="Open Sans"/>
          <w:b/>
          <w:bCs/>
          <w:color w:val="000000"/>
          <w:sz w:val="24"/>
          <w:szCs w:val="24"/>
        </w:rPr>
        <w:t>2 gite</w:t>
      </w:r>
      <w:r>
        <w:rPr>
          <w:rFonts w:ascii="Open Sans" w:eastAsia="Open Sans" w:hAnsi="Open Sans" w:cs="Open Sans"/>
          <w:color w:val="000000"/>
          <w:sz w:val="24"/>
          <w:szCs w:val="24"/>
        </w:rPr>
        <w:t xml:space="preserve"> e </w:t>
      </w:r>
      <w:r>
        <w:rPr>
          <w:rFonts w:ascii="Open Sans" w:eastAsia="Open Sans" w:hAnsi="Open Sans" w:cs="Open Sans"/>
          <w:b/>
          <w:bCs/>
          <w:color w:val="000000"/>
          <w:sz w:val="24"/>
          <w:szCs w:val="24"/>
        </w:rPr>
        <w:t xml:space="preserve">2 pranzi. </w:t>
      </w:r>
      <w:r>
        <w:rPr>
          <w:rFonts w:ascii="Open Sans" w:eastAsia="Open Sans" w:hAnsi="Open Sans" w:cs="Open Sans"/>
          <w:color w:val="000000"/>
          <w:sz w:val="24"/>
          <w:szCs w:val="24"/>
        </w:rPr>
        <w:t xml:space="preserve"> </w:t>
      </w:r>
    </w:p>
    <w:p w14:paraId="66434F20" w14:textId="77777777" w:rsidR="00D43AA8" w:rsidRDefault="00642B16">
      <w:pPr>
        <w:widowControl w:val="0"/>
        <w:pBdr>
          <w:top w:val="nil"/>
          <w:left w:val="nil"/>
          <w:bottom w:val="nil"/>
          <w:right w:val="nil"/>
          <w:between w:val="nil"/>
        </w:pBdr>
        <w:jc w:val="both"/>
        <w:rPr>
          <w:rFonts w:ascii="Open Sans" w:eastAsia="Open Sans" w:hAnsi="Open Sans" w:cs="Open Sans"/>
          <w:color w:val="000000"/>
          <w:sz w:val="24"/>
          <w:szCs w:val="24"/>
        </w:rPr>
      </w:pPr>
      <w:r>
        <w:rPr>
          <w:rFonts w:ascii="Open Sans" w:eastAsia="Open Sans" w:hAnsi="Open Sans" w:cs="Open Sans"/>
          <w:b/>
          <w:bCs/>
          <w:color w:val="000000"/>
          <w:sz w:val="24"/>
          <w:szCs w:val="24"/>
        </w:rPr>
        <w:t xml:space="preserve">60 </w:t>
      </w:r>
      <w:r>
        <w:rPr>
          <w:rFonts w:ascii="Open Sans" w:eastAsia="Open Sans" w:hAnsi="Open Sans" w:cs="Open Sans"/>
          <w:color w:val="000000"/>
          <w:sz w:val="24"/>
          <w:szCs w:val="24"/>
        </w:rPr>
        <w:t>persone over 65 anni</w:t>
      </w:r>
      <w:r>
        <w:rPr>
          <w:rFonts w:ascii="Open Sans" w:eastAsia="Open Sans" w:hAnsi="Open Sans" w:cs="Open Sans"/>
          <w:b/>
          <w:bCs/>
          <w:color w:val="000000"/>
          <w:sz w:val="24"/>
          <w:szCs w:val="24"/>
        </w:rPr>
        <w:t xml:space="preserve"> </w:t>
      </w:r>
      <w:r>
        <w:rPr>
          <w:rFonts w:ascii="Open Sans" w:eastAsia="Open Sans" w:hAnsi="Open Sans" w:cs="Open Sans"/>
          <w:color w:val="000000"/>
          <w:sz w:val="24"/>
          <w:szCs w:val="24"/>
        </w:rPr>
        <w:t xml:space="preserve">hanno partecipato alle varie iniziative di animazione, </w:t>
      </w:r>
      <w:r>
        <w:rPr>
          <w:rFonts w:ascii="Open Sans" w:eastAsia="Open Sans" w:hAnsi="Open Sans" w:cs="Open Sans"/>
          <w:b/>
          <w:bCs/>
          <w:color w:val="000000"/>
          <w:sz w:val="24"/>
          <w:szCs w:val="24"/>
        </w:rPr>
        <w:t>80</w:t>
      </w:r>
      <w:r>
        <w:rPr>
          <w:rFonts w:ascii="Open Sans" w:eastAsia="Open Sans" w:hAnsi="Open Sans" w:cs="Open Sans"/>
          <w:color w:val="000000"/>
          <w:sz w:val="24"/>
          <w:szCs w:val="24"/>
        </w:rPr>
        <w:t xml:space="preserve"> agli incontri sul tema della salute, </w:t>
      </w:r>
      <w:r>
        <w:rPr>
          <w:rFonts w:ascii="Open Sans" w:eastAsia="Open Sans" w:hAnsi="Open Sans" w:cs="Open Sans"/>
          <w:b/>
          <w:bCs/>
          <w:color w:val="000000"/>
          <w:sz w:val="24"/>
          <w:szCs w:val="24"/>
        </w:rPr>
        <w:t>35</w:t>
      </w:r>
      <w:r>
        <w:rPr>
          <w:rFonts w:ascii="Open Sans" w:eastAsia="Open Sans" w:hAnsi="Open Sans" w:cs="Open Sans"/>
          <w:color w:val="000000"/>
          <w:sz w:val="24"/>
          <w:szCs w:val="24"/>
        </w:rPr>
        <w:t xml:space="preserve"> alle due 'gite' organizzate a Ostana e a Balma Boves, </w:t>
      </w:r>
      <w:r>
        <w:rPr>
          <w:rFonts w:ascii="Open Sans" w:eastAsia="Open Sans" w:hAnsi="Open Sans" w:cs="Open Sans"/>
          <w:b/>
          <w:bCs/>
          <w:color w:val="000000"/>
          <w:sz w:val="24"/>
          <w:szCs w:val="24"/>
        </w:rPr>
        <w:t>una cinquantina</w:t>
      </w:r>
      <w:r>
        <w:rPr>
          <w:rFonts w:ascii="Open Sans" w:eastAsia="Open Sans" w:hAnsi="Open Sans" w:cs="Open Sans"/>
          <w:color w:val="000000"/>
          <w:sz w:val="24"/>
          <w:szCs w:val="24"/>
        </w:rPr>
        <w:t xml:space="preserve"> al pranzo estivo e a quello natalizio.</w:t>
      </w:r>
    </w:p>
    <w:p w14:paraId="3F3F5DA2" w14:textId="77777777" w:rsidR="00D43AA8" w:rsidRDefault="00642B16">
      <w:pPr>
        <w:widowControl w:val="0"/>
        <w:pBdr>
          <w:top w:val="nil"/>
          <w:left w:val="nil"/>
          <w:bottom w:val="nil"/>
          <w:right w:val="nil"/>
          <w:between w:val="nil"/>
        </w:pBdr>
        <w:jc w:val="both"/>
        <w:rPr>
          <w:color w:val="000000"/>
          <w:sz w:val="24"/>
          <w:szCs w:val="24"/>
        </w:rPr>
      </w:pPr>
      <w:r>
        <w:rPr>
          <w:rFonts w:ascii="Open Sans" w:eastAsia="Open Sans" w:hAnsi="Open Sans" w:cs="Open Sans"/>
          <w:color w:val="000000"/>
          <w:sz w:val="24"/>
          <w:szCs w:val="24"/>
        </w:rPr>
        <w:t>Il Consorzio Monviso Solidale, con il supporto dei Comuni delle valli, intende proseguire con le attività legate all’invecchiamento attivo ricercando sempre nuovi fondi e il sostegno delle istituzioni.</w:t>
      </w:r>
    </w:p>
    <w:p w14:paraId="7CF7F5FA" w14:textId="77777777" w:rsidR="00D43AA8" w:rsidRDefault="00D43AA8">
      <w:pPr>
        <w:widowControl w:val="0"/>
        <w:pBdr>
          <w:top w:val="nil"/>
          <w:left w:val="nil"/>
          <w:bottom w:val="nil"/>
          <w:right w:val="nil"/>
          <w:between w:val="nil"/>
        </w:pBdr>
        <w:jc w:val="both"/>
        <w:rPr>
          <w:color w:val="000000"/>
          <w:sz w:val="24"/>
          <w:szCs w:val="24"/>
        </w:rPr>
      </w:pPr>
    </w:p>
    <w:p w14:paraId="4FA467C3" w14:textId="77777777" w:rsidR="00D43AA8" w:rsidRDefault="00642B16">
      <w:pPr>
        <w:widowControl w:val="0"/>
        <w:pBdr>
          <w:top w:val="nil"/>
          <w:left w:val="nil"/>
          <w:bottom w:val="nil"/>
          <w:right w:val="nil"/>
          <w:between w:val="nil"/>
        </w:pBdr>
        <w:jc w:val="center"/>
        <w:rPr>
          <w:b/>
          <w:bCs/>
          <w:color w:val="000000"/>
          <w:sz w:val="24"/>
          <w:szCs w:val="24"/>
        </w:rPr>
      </w:pPr>
      <w:r>
        <w:rPr>
          <w:rFonts w:ascii="Open Sans" w:eastAsia="Open Sans" w:hAnsi="Open Sans" w:cs="Open Sans"/>
          <w:b/>
          <w:bCs/>
          <w:color w:val="000000"/>
          <w:sz w:val="24"/>
          <w:szCs w:val="24"/>
        </w:rPr>
        <w:t>***</w:t>
      </w:r>
    </w:p>
    <w:p w14:paraId="712D8C10" w14:textId="77777777" w:rsidR="00D43AA8" w:rsidRDefault="00D43AA8">
      <w:pPr>
        <w:widowControl w:val="0"/>
        <w:pBdr>
          <w:top w:val="nil"/>
          <w:left w:val="nil"/>
          <w:bottom w:val="nil"/>
          <w:right w:val="nil"/>
          <w:between w:val="nil"/>
        </w:pBdr>
        <w:jc w:val="both"/>
        <w:rPr>
          <w:b/>
          <w:bCs/>
          <w:color w:val="000000"/>
          <w:sz w:val="24"/>
          <w:szCs w:val="24"/>
        </w:rPr>
      </w:pPr>
    </w:p>
    <w:p w14:paraId="7B63350D" w14:textId="77777777" w:rsidR="00D43AA8" w:rsidRDefault="00642B16">
      <w:pPr>
        <w:widowControl w:val="0"/>
        <w:pBdr>
          <w:top w:val="nil"/>
          <w:left w:val="nil"/>
          <w:bottom w:val="nil"/>
          <w:right w:val="nil"/>
          <w:between w:val="nil"/>
        </w:pBdr>
        <w:jc w:val="both"/>
        <w:rPr>
          <w:color w:val="000000"/>
          <w:sz w:val="24"/>
          <w:szCs w:val="24"/>
        </w:rPr>
      </w:pPr>
      <w:r>
        <w:rPr>
          <w:rFonts w:ascii="Open Sans" w:eastAsia="Open Sans" w:hAnsi="Open Sans" w:cs="Open Sans"/>
          <w:b/>
          <w:bCs/>
          <w:color w:val="000000"/>
          <w:sz w:val="24"/>
          <w:szCs w:val="24"/>
        </w:rPr>
        <w:t xml:space="preserve">Presentato il nuovo sito web del Consorzio Monviso Solidale: raccontare i servizi erogati con ancor più trasparenza e facilità di fruizione </w:t>
      </w:r>
    </w:p>
    <w:p w14:paraId="27F71BA6" w14:textId="77777777" w:rsidR="00D43AA8" w:rsidRDefault="00D43AA8">
      <w:pPr>
        <w:widowControl w:val="0"/>
        <w:pBdr>
          <w:top w:val="nil"/>
          <w:left w:val="nil"/>
          <w:bottom w:val="nil"/>
          <w:right w:val="nil"/>
          <w:between w:val="nil"/>
        </w:pBdr>
        <w:jc w:val="both"/>
        <w:rPr>
          <w:color w:val="000000"/>
          <w:sz w:val="24"/>
          <w:szCs w:val="24"/>
        </w:rPr>
      </w:pPr>
    </w:p>
    <w:p w14:paraId="4DEC86BF" w14:textId="77777777" w:rsidR="00D43AA8" w:rsidRDefault="00D43AA8">
      <w:pPr>
        <w:widowControl w:val="0"/>
        <w:pBdr>
          <w:top w:val="nil"/>
          <w:left w:val="nil"/>
          <w:bottom w:val="nil"/>
          <w:right w:val="nil"/>
          <w:between w:val="nil"/>
        </w:pBdr>
        <w:jc w:val="both"/>
        <w:rPr>
          <w:color w:val="000000"/>
          <w:sz w:val="24"/>
          <w:szCs w:val="24"/>
        </w:rPr>
      </w:pPr>
    </w:p>
    <w:p w14:paraId="05FA2641" w14:textId="77777777" w:rsidR="00D43AA8" w:rsidRDefault="00642B16">
      <w:pPr>
        <w:widowControl w:val="0"/>
        <w:pBdr>
          <w:top w:val="nil"/>
          <w:left w:val="nil"/>
          <w:bottom w:val="nil"/>
          <w:right w:val="nil"/>
          <w:between w:val="nil"/>
        </w:pBdr>
        <w:jc w:val="both"/>
        <w:rPr>
          <w:rFonts w:ascii="Open Sans" w:eastAsia="Open Sans" w:hAnsi="Open Sans" w:cs="Open Sans"/>
          <w:color w:val="000000"/>
          <w:sz w:val="24"/>
          <w:szCs w:val="24"/>
        </w:rPr>
      </w:pPr>
      <w:r>
        <w:rPr>
          <w:rFonts w:ascii="Open Sans" w:eastAsia="Open Sans" w:hAnsi="Open Sans" w:cs="Open Sans"/>
          <w:color w:val="000000"/>
          <w:sz w:val="24"/>
          <w:szCs w:val="24"/>
        </w:rPr>
        <w:t xml:space="preserve">Si è tenuta nella serata di </w:t>
      </w:r>
      <w:r>
        <w:rPr>
          <w:rFonts w:ascii="Open Sans" w:eastAsia="Open Sans" w:hAnsi="Open Sans" w:cs="Open Sans"/>
          <w:b/>
          <w:bCs/>
          <w:color w:val="000000"/>
          <w:sz w:val="24"/>
          <w:szCs w:val="24"/>
        </w:rPr>
        <w:t>mercoledì 17 dicembre</w:t>
      </w:r>
      <w:r>
        <w:rPr>
          <w:rFonts w:ascii="Open Sans" w:eastAsia="Open Sans" w:hAnsi="Open Sans" w:cs="Open Sans"/>
          <w:color w:val="000000"/>
          <w:sz w:val="24"/>
          <w:szCs w:val="24"/>
        </w:rPr>
        <w:t xml:space="preserve"> nella sede saviglianese di corso Roma la tradizionale riunione di fine anno, durante la quale gli organi dirigenti del </w:t>
      </w:r>
      <w:r>
        <w:rPr>
          <w:rFonts w:ascii="Open Sans" w:eastAsia="Open Sans" w:hAnsi="Open Sans" w:cs="Open Sans"/>
          <w:color w:val="000000"/>
          <w:sz w:val="24"/>
          <w:szCs w:val="24"/>
        </w:rPr>
        <w:lastRenderedPageBreak/>
        <w:t xml:space="preserve">Consorzio Monviso Solidale </w:t>
      </w:r>
      <w:proofErr w:type="gramStart"/>
      <w:r>
        <w:rPr>
          <w:rFonts w:ascii="Open Sans" w:eastAsia="Open Sans" w:hAnsi="Open Sans" w:cs="Open Sans"/>
          <w:color w:val="000000"/>
          <w:sz w:val="24"/>
          <w:szCs w:val="24"/>
        </w:rPr>
        <w:t>hanno salutato e augurato</w:t>
      </w:r>
      <w:proofErr w:type="gramEnd"/>
      <w:r>
        <w:rPr>
          <w:rFonts w:ascii="Open Sans" w:eastAsia="Open Sans" w:hAnsi="Open Sans" w:cs="Open Sans"/>
          <w:color w:val="000000"/>
          <w:sz w:val="24"/>
          <w:szCs w:val="24"/>
        </w:rPr>
        <w:t xml:space="preserve"> il buon Natale ai dipendenti e ai collaboratori dell'ente. Un momento che tuttavia quest'anno è stato caratterizzato dall'annuncio di un'importante novità: la completa e definitiva operatività, prevista per le prossime settimane, </w:t>
      </w:r>
      <w:r>
        <w:rPr>
          <w:rFonts w:ascii="Open Sans" w:eastAsia="Open Sans" w:hAnsi="Open Sans" w:cs="Open Sans"/>
          <w:sz w:val="24"/>
          <w:szCs w:val="24"/>
        </w:rPr>
        <w:t>d</w:t>
      </w:r>
      <w:r>
        <w:rPr>
          <w:rFonts w:ascii="Open Sans" w:eastAsia="Open Sans" w:hAnsi="Open Sans" w:cs="Open Sans"/>
          <w:color w:val="000000"/>
          <w:sz w:val="24"/>
          <w:szCs w:val="24"/>
        </w:rPr>
        <w:t xml:space="preserve">el </w:t>
      </w:r>
      <w:r>
        <w:rPr>
          <w:rFonts w:ascii="Open Sans" w:eastAsia="Open Sans" w:hAnsi="Open Sans" w:cs="Open Sans"/>
          <w:b/>
          <w:bCs/>
          <w:color w:val="000000"/>
          <w:sz w:val="24"/>
          <w:szCs w:val="24"/>
        </w:rPr>
        <w:t>nuovo portale web</w:t>
      </w:r>
      <w:r>
        <w:rPr>
          <w:rFonts w:ascii="Open Sans" w:eastAsia="Open Sans" w:hAnsi="Open Sans" w:cs="Open Sans"/>
          <w:color w:val="000000"/>
          <w:sz w:val="24"/>
          <w:szCs w:val="24"/>
        </w:rPr>
        <w:t xml:space="preserve"> istituzionale.</w:t>
      </w:r>
    </w:p>
    <w:p w14:paraId="689A4F6C" w14:textId="77777777" w:rsidR="00D43AA8" w:rsidRDefault="00D43AA8">
      <w:pPr>
        <w:widowControl w:val="0"/>
        <w:pBdr>
          <w:top w:val="nil"/>
          <w:left w:val="nil"/>
          <w:bottom w:val="nil"/>
          <w:right w:val="nil"/>
          <w:between w:val="nil"/>
        </w:pBdr>
        <w:jc w:val="both"/>
        <w:rPr>
          <w:rFonts w:ascii="Open Sans" w:eastAsia="Open Sans" w:hAnsi="Open Sans" w:cs="Open Sans"/>
          <w:color w:val="000000"/>
          <w:sz w:val="24"/>
          <w:szCs w:val="24"/>
        </w:rPr>
      </w:pPr>
    </w:p>
    <w:p w14:paraId="02E5CAD7" w14:textId="77777777" w:rsidR="00D43AA8" w:rsidRDefault="00642B16">
      <w:pPr>
        <w:widowControl w:val="0"/>
        <w:pBdr>
          <w:top w:val="nil"/>
          <w:left w:val="nil"/>
          <w:bottom w:val="nil"/>
          <w:right w:val="nil"/>
          <w:between w:val="nil"/>
        </w:pBdr>
        <w:jc w:val="both"/>
        <w:rPr>
          <w:color w:val="000000"/>
          <w:sz w:val="24"/>
          <w:szCs w:val="24"/>
        </w:rPr>
      </w:pPr>
      <w:r>
        <w:rPr>
          <w:rFonts w:ascii="Open Sans" w:eastAsia="Open Sans" w:hAnsi="Open Sans" w:cs="Open Sans"/>
          <w:color w:val="000000"/>
          <w:sz w:val="24"/>
          <w:szCs w:val="24"/>
        </w:rPr>
        <w:t xml:space="preserve">A fare gli onori di casa, con il compito di coordinare gli interventi finalizzati a trarre il bilancio di un anno di lavoro intenso e articolato, è stato </w:t>
      </w:r>
      <w:r>
        <w:rPr>
          <w:rFonts w:ascii="Open Sans" w:eastAsia="Open Sans" w:hAnsi="Open Sans" w:cs="Open Sans"/>
          <w:b/>
          <w:bCs/>
          <w:color w:val="000000"/>
          <w:sz w:val="24"/>
          <w:szCs w:val="24"/>
        </w:rPr>
        <w:t>Matteo Mancini</w:t>
      </w:r>
      <w:r>
        <w:rPr>
          <w:rFonts w:ascii="Open Sans" w:eastAsia="Open Sans" w:hAnsi="Open Sans" w:cs="Open Sans"/>
          <w:color w:val="000000"/>
          <w:sz w:val="24"/>
          <w:szCs w:val="24"/>
        </w:rPr>
        <w:t xml:space="preserve">, pedagogista, collaboratore della cooperativa </w:t>
      </w:r>
      <w:proofErr w:type="spellStart"/>
      <w:r>
        <w:rPr>
          <w:rFonts w:ascii="Open Sans" w:eastAsia="Open Sans" w:hAnsi="Open Sans" w:cs="Open Sans"/>
          <w:b/>
          <w:bCs/>
          <w:color w:val="000000"/>
          <w:sz w:val="24"/>
          <w:szCs w:val="24"/>
        </w:rPr>
        <w:t>Caracol</w:t>
      </w:r>
      <w:proofErr w:type="spellEnd"/>
      <w:r>
        <w:rPr>
          <w:rFonts w:ascii="Open Sans" w:eastAsia="Open Sans" w:hAnsi="Open Sans" w:cs="Open Sans"/>
          <w:b/>
          <w:bCs/>
          <w:color w:val="000000"/>
          <w:sz w:val="24"/>
          <w:szCs w:val="24"/>
        </w:rPr>
        <w:t xml:space="preserve"> </w:t>
      </w:r>
      <w:r>
        <w:rPr>
          <w:rFonts w:ascii="Open Sans" w:eastAsia="Open Sans" w:hAnsi="Open Sans" w:cs="Open Sans"/>
          <w:color w:val="000000"/>
          <w:sz w:val="24"/>
          <w:szCs w:val="24"/>
        </w:rPr>
        <w:t>e docente presso l'</w:t>
      </w:r>
      <w:r>
        <w:rPr>
          <w:rFonts w:ascii="Open Sans" w:eastAsia="Open Sans" w:hAnsi="Open Sans" w:cs="Open Sans"/>
          <w:b/>
          <w:bCs/>
          <w:color w:val="000000"/>
          <w:sz w:val="24"/>
          <w:szCs w:val="24"/>
        </w:rPr>
        <w:t>Università Sacro Cuore di Milano</w:t>
      </w:r>
      <w:r>
        <w:rPr>
          <w:rFonts w:ascii="Open Sans" w:eastAsia="Open Sans" w:hAnsi="Open Sans" w:cs="Open Sans"/>
          <w:color w:val="000000"/>
          <w:sz w:val="24"/>
          <w:szCs w:val="24"/>
        </w:rPr>
        <w:t>. Aiutandosi con slide e spunti di riflessione decisamente interessanti, Mancini ha introdotto quello che di fatto era il focus della serata, ossia il tema dell'evoluzione digitale che negli ultimi decenni ha completamente investito la nostra quotidianità, finendo per cambiare in maniera radicale – aprendo orizzonti di sviluppo e opportunità fino a qualche tempo fa inimmaginabili – il ruol</w:t>
      </w:r>
      <w:r>
        <w:rPr>
          <w:rFonts w:ascii="Open Sans" w:eastAsia="Open Sans" w:hAnsi="Open Sans" w:cs="Open Sans"/>
          <w:color w:val="000000"/>
          <w:sz w:val="24"/>
          <w:szCs w:val="24"/>
        </w:rPr>
        <w:t xml:space="preserve">o stesso della comunicazione (elemento che per un ente come il CMS riveste una funzione strategica verso la comunità e i territori nei quali opera). </w:t>
      </w:r>
    </w:p>
    <w:p w14:paraId="44A33D19" w14:textId="77777777" w:rsidR="00D43AA8" w:rsidRDefault="00D43AA8">
      <w:pPr>
        <w:widowControl w:val="0"/>
        <w:pBdr>
          <w:top w:val="nil"/>
          <w:left w:val="nil"/>
          <w:bottom w:val="nil"/>
          <w:right w:val="nil"/>
          <w:between w:val="nil"/>
        </w:pBdr>
        <w:jc w:val="both"/>
        <w:rPr>
          <w:color w:val="000000"/>
          <w:sz w:val="24"/>
          <w:szCs w:val="24"/>
        </w:rPr>
      </w:pPr>
    </w:p>
    <w:p w14:paraId="456BBB41" w14:textId="77777777" w:rsidR="00D43AA8" w:rsidRDefault="00642B16">
      <w:pPr>
        <w:widowControl w:val="0"/>
        <w:pBdr>
          <w:top w:val="nil"/>
          <w:left w:val="nil"/>
          <w:bottom w:val="nil"/>
          <w:right w:val="nil"/>
          <w:between w:val="nil"/>
        </w:pBdr>
        <w:jc w:val="both"/>
        <w:rPr>
          <w:color w:val="000000"/>
          <w:sz w:val="24"/>
          <w:szCs w:val="24"/>
        </w:rPr>
      </w:pPr>
      <w:r>
        <w:rPr>
          <w:rFonts w:ascii="Open Sans" w:eastAsia="Open Sans" w:hAnsi="Open Sans" w:cs="Open Sans"/>
          <w:color w:val="000000"/>
          <w:sz w:val="24"/>
          <w:szCs w:val="24"/>
        </w:rPr>
        <w:t xml:space="preserve">I passi da gigante fatti in ambito digitale, ha sottolineato Mancini durante il suo discorso, «possono legittimamente suscitare timori e perplessità, ma questo non deve però farci perdere di vista le enormi possibilità che i nuovi strumenti possono fornirci, e che i giovani, in particolare, maneggiano com'è noto con estrema naturalezza». Un tema, quello dell'impatto dei cambiamenti nel mondo digitale sulle ultime generazioni, non per nulla ripreso dall'assessore alle Politiche giovanili e all'Innovazione e </w:t>
      </w:r>
      <w:r>
        <w:rPr>
          <w:rFonts w:ascii="Open Sans" w:eastAsia="Open Sans" w:hAnsi="Open Sans" w:cs="Open Sans"/>
          <w:color w:val="000000"/>
          <w:sz w:val="24"/>
          <w:szCs w:val="24"/>
        </w:rPr>
        <w:t xml:space="preserve">Transizione digitale del Comune di </w:t>
      </w:r>
      <w:r>
        <w:rPr>
          <w:rFonts w:ascii="Open Sans" w:eastAsia="Open Sans" w:hAnsi="Open Sans" w:cs="Open Sans"/>
          <w:b/>
          <w:bCs/>
          <w:color w:val="000000"/>
          <w:sz w:val="24"/>
          <w:szCs w:val="24"/>
        </w:rPr>
        <w:t>Savigliano</w:t>
      </w:r>
      <w:r>
        <w:rPr>
          <w:rFonts w:ascii="Open Sans" w:eastAsia="Open Sans" w:hAnsi="Open Sans" w:cs="Open Sans"/>
          <w:color w:val="000000"/>
          <w:sz w:val="24"/>
          <w:szCs w:val="24"/>
        </w:rPr>
        <w:t xml:space="preserve">, </w:t>
      </w:r>
      <w:r>
        <w:rPr>
          <w:rFonts w:ascii="Open Sans" w:eastAsia="Open Sans" w:hAnsi="Open Sans" w:cs="Open Sans"/>
          <w:b/>
          <w:bCs/>
          <w:color w:val="000000"/>
          <w:sz w:val="24"/>
          <w:szCs w:val="24"/>
        </w:rPr>
        <w:t xml:space="preserve">Filippo </w:t>
      </w:r>
      <w:proofErr w:type="spellStart"/>
      <w:r>
        <w:rPr>
          <w:rFonts w:ascii="Open Sans" w:eastAsia="Open Sans" w:hAnsi="Open Sans" w:cs="Open Sans"/>
          <w:b/>
          <w:bCs/>
          <w:color w:val="000000"/>
          <w:sz w:val="24"/>
          <w:szCs w:val="24"/>
        </w:rPr>
        <w:t>Mulassano</w:t>
      </w:r>
      <w:proofErr w:type="spellEnd"/>
      <w:r>
        <w:rPr>
          <w:rFonts w:ascii="Open Sans" w:eastAsia="Open Sans" w:hAnsi="Open Sans" w:cs="Open Sans"/>
          <w:color w:val="000000"/>
          <w:sz w:val="24"/>
          <w:szCs w:val="24"/>
        </w:rPr>
        <w:t>, nel corso dei suoi saluti istituzionali alla platea.</w:t>
      </w:r>
    </w:p>
    <w:p w14:paraId="50FB8EEB" w14:textId="77777777" w:rsidR="00D43AA8" w:rsidRDefault="00D43AA8">
      <w:pPr>
        <w:widowControl w:val="0"/>
        <w:pBdr>
          <w:top w:val="nil"/>
          <w:left w:val="nil"/>
          <w:bottom w:val="nil"/>
          <w:right w:val="nil"/>
          <w:between w:val="nil"/>
        </w:pBdr>
        <w:jc w:val="both"/>
        <w:rPr>
          <w:color w:val="000000"/>
          <w:sz w:val="24"/>
          <w:szCs w:val="24"/>
        </w:rPr>
      </w:pPr>
    </w:p>
    <w:p w14:paraId="5DA6B332" w14:textId="77777777" w:rsidR="00D43AA8" w:rsidRDefault="00642B16">
      <w:pPr>
        <w:widowControl w:val="0"/>
        <w:pBdr>
          <w:top w:val="nil"/>
          <w:left w:val="nil"/>
          <w:bottom w:val="nil"/>
          <w:right w:val="nil"/>
          <w:between w:val="nil"/>
        </w:pBdr>
        <w:jc w:val="both"/>
        <w:rPr>
          <w:rFonts w:ascii="Open Sans" w:eastAsia="Open Sans" w:hAnsi="Open Sans" w:cs="Open Sans"/>
          <w:color w:val="000000"/>
          <w:sz w:val="24"/>
          <w:szCs w:val="24"/>
        </w:rPr>
      </w:pPr>
      <w:r>
        <w:rPr>
          <w:rFonts w:ascii="Open Sans" w:eastAsia="Open Sans" w:hAnsi="Open Sans" w:cs="Open Sans"/>
          <w:color w:val="000000"/>
          <w:sz w:val="24"/>
          <w:szCs w:val="24"/>
        </w:rPr>
        <w:t xml:space="preserve">Il tema della </w:t>
      </w:r>
      <w:r>
        <w:rPr>
          <w:rFonts w:ascii="Open Sans" w:eastAsia="Open Sans" w:hAnsi="Open Sans" w:cs="Open Sans"/>
          <w:b/>
          <w:bCs/>
          <w:color w:val="000000"/>
          <w:sz w:val="24"/>
          <w:szCs w:val="24"/>
        </w:rPr>
        <w:t>comunicazione</w:t>
      </w:r>
      <w:r>
        <w:rPr>
          <w:rFonts w:ascii="Open Sans" w:eastAsia="Open Sans" w:hAnsi="Open Sans" w:cs="Open Sans"/>
          <w:color w:val="000000"/>
          <w:sz w:val="24"/>
          <w:szCs w:val="24"/>
        </w:rPr>
        <w:t xml:space="preserve">, intesa come strumento irrinunciabile, è stato invece trattato da </w:t>
      </w:r>
      <w:r>
        <w:rPr>
          <w:rFonts w:ascii="Open Sans" w:eastAsia="Open Sans" w:hAnsi="Open Sans" w:cs="Open Sans"/>
          <w:b/>
          <w:bCs/>
          <w:color w:val="000000"/>
          <w:sz w:val="24"/>
          <w:szCs w:val="24"/>
        </w:rPr>
        <w:t>Cristiana Bertaina</w:t>
      </w:r>
      <w:r>
        <w:rPr>
          <w:rFonts w:ascii="Open Sans" w:eastAsia="Open Sans" w:hAnsi="Open Sans" w:cs="Open Sans"/>
          <w:color w:val="000000"/>
          <w:sz w:val="24"/>
          <w:szCs w:val="24"/>
        </w:rPr>
        <w:t xml:space="preserve">, Responsabile Area Progetti e Qualità dell'ente: «questo ambito non rappresenta certo una novità per noi; piuttosto, anche nel nostro caso si è </w:t>
      </w:r>
      <w:r>
        <w:rPr>
          <w:rFonts w:ascii="Open Sans" w:eastAsia="Open Sans" w:hAnsi="Open Sans" w:cs="Open Sans"/>
          <w:color w:val="000000"/>
          <w:sz w:val="24"/>
          <w:szCs w:val="24"/>
        </w:rPr>
        <w:lastRenderedPageBreak/>
        <w:t>trattato di assecondare un'evoluzione che, nel corso degli anni, ci ha portato a fare scelte e a intraprendere nuove strade che potessero permetterci di stare al passo con i tempi e con il mondo in continuo cambiamento. Comunicare – e farlo nella maniera più efficace p</w:t>
      </w:r>
      <w:r>
        <w:rPr>
          <w:rFonts w:ascii="Open Sans" w:eastAsia="Open Sans" w:hAnsi="Open Sans" w:cs="Open Sans"/>
          <w:color w:val="000000"/>
          <w:sz w:val="24"/>
          <w:szCs w:val="24"/>
        </w:rPr>
        <w:t>ossibile – per un ente come il nostro significa quindi saper innanzitutto raccontare a chi vive nelle comunità territoriali cosa si fa quotidianamente; ma vuol dire anche essere in grado di rendere fluido, all'interno del complesso meccanismo consortile, il passaggio delle informazioni tra i diversi ambiti operativi, in modo che tutti e tutte possano condividere e lavorare per i medesimi obiettivi. Una comunicazione che funziona, in definitiva, racconta e informa allo stesso tempo; e proprio per questo da u</w:t>
      </w:r>
      <w:r>
        <w:rPr>
          <w:rFonts w:ascii="Open Sans" w:eastAsia="Open Sans" w:hAnsi="Open Sans" w:cs="Open Sans"/>
          <w:color w:val="000000"/>
          <w:sz w:val="24"/>
          <w:szCs w:val="24"/>
        </w:rPr>
        <w:t>n po' ci siamo dotati di uno specifico ufficio dedicato allo scopo, in cui opera un gruppo pluridisciplinare che comprende un'Educatrice, un'esperta di social media e un giornalista con il compito di raccontare la complessa realtà del CMS».</w:t>
      </w:r>
    </w:p>
    <w:p w14:paraId="5F357F98" w14:textId="77777777" w:rsidR="00D43AA8" w:rsidRDefault="00642B16">
      <w:pPr>
        <w:widowControl w:val="0"/>
        <w:pBdr>
          <w:top w:val="nil"/>
          <w:left w:val="nil"/>
          <w:bottom w:val="nil"/>
          <w:right w:val="nil"/>
          <w:between w:val="nil"/>
        </w:pBdr>
        <w:jc w:val="both"/>
        <w:rPr>
          <w:color w:val="000000"/>
          <w:sz w:val="24"/>
          <w:szCs w:val="24"/>
        </w:rPr>
      </w:pPr>
      <w:r>
        <w:rPr>
          <w:rFonts w:ascii="Open Sans" w:eastAsia="Open Sans" w:hAnsi="Open Sans" w:cs="Open Sans"/>
          <w:color w:val="000000"/>
          <w:sz w:val="24"/>
          <w:szCs w:val="24"/>
        </w:rPr>
        <w:t xml:space="preserve">Lo stesso </w:t>
      </w:r>
      <w:r>
        <w:rPr>
          <w:rFonts w:ascii="Open Sans" w:eastAsia="Open Sans" w:hAnsi="Open Sans" w:cs="Open Sans"/>
          <w:b/>
          <w:bCs/>
          <w:color w:val="000000"/>
          <w:sz w:val="24"/>
          <w:szCs w:val="24"/>
        </w:rPr>
        <w:t>sito web</w:t>
      </w:r>
      <w:r>
        <w:rPr>
          <w:rFonts w:ascii="Open Sans" w:eastAsia="Open Sans" w:hAnsi="Open Sans" w:cs="Open Sans"/>
          <w:color w:val="000000"/>
          <w:sz w:val="24"/>
          <w:szCs w:val="24"/>
        </w:rPr>
        <w:t xml:space="preserve"> del Consorzio ha, tra i propri obiettivi, proprio quello di andare nella direzione evocata da Bertaina: chiarezza, trasparenza e fruibilità. A illustrare il nuovo portale – completamente ridisegnato in termini di concept grafico e di funzionalità, così da garantire il pieno rispetto dei criteri di trasparenza e facilità d'uso richiesti dalle linee-guida ministeriali – è stato </w:t>
      </w:r>
      <w:r>
        <w:rPr>
          <w:rFonts w:ascii="Open Sans" w:eastAsia="Open Sans" w:hAnsi="Open Sans" w:cs="Open Sans"/>
          <w:b/>
          <w:bCs/>
          <w:color w:val="000000"/>
          <w:sz w:val="24"/>
          <w:szCs w:val="24"/>
        </w:rPr>
        <w:t>Gianpiero Oliva</w:t>
      </w:r>
      <w:r>
        <w:rPr>
          <w:rFonts w:ascii="Open Sans" w:eastAsia="Open Sans" w:hAnsi="Open Sans" w:cs="Open Sans"/>
          <w:color w:val="000000"/>
          <w:sz w:val="24"/>
          <w:szCs w:val="24"/>
        </w:rPr>
        <w:t xml:space="preserve">, tra i fondatori dell'azienda </w:t>
      </w:r>
      <w:r>
        <w:rPr>
          <w:rFonts w:ascii="Open Sans" w:eastAsia="Open Sans" w:hAnsi="Open Sans" w:cs="Open Sans"/>
          <w:b/>
          <w:bCs/>
          <w:color w:val="000000"/>
          <w:sz w:val="24"/>
          <w:szCs w:val="24"/>
        </w:rPr>
        <w:t>Leonardo Web Srl</w:t>
      </w:r>
      <w:r>
        <w:rPr>
          <w:rFonts w:ascii="Open Sans" w:eastAsia="Open Sans" w:hAnsi="Open Sans" w:cs="Open Sans"/>
          <w:color w:val="000000"/>
          <w:sz w:val="24"/>
          <w:szCs w:val="24"/>
        </w:rPr>
        <w:t xml:space="preserve">, incaricata dell'operazione di restyling. </w:t>
      </w:r>
    </w:p>
    <w:p w14:paraId="226CE2C8" w14:textId="77777777" w:rsidR="00D43AA8" w:rsidRDefault="00D43AA8">
      <w:pPr>
        <w:widowControl w:val="0"/>
        <w:pBdr>
          <w:top w:val="nil"/>
          <w:left w:val="nil"/>
          <w:bottom w:val="nil"/>
          <w:right w:val="nil"/>
          <w:between w:val="nil"/>
        </w:pBdr>
        <w:jc w:val="both"/>
        <w:rPr>
          <w:color w:val="000000"/>
          <w:sz w:val="24"/>
          <w:szCs w:val="24"/>
        </w:rPr>
      </w:pPr>
    </w:p>
    <w:p w14:paraId="4644D019" w14:textId="77777777" w:rsidR="00D43AA8" w:rsidRDefault="00642B16">
      <w:pPr>
        <w:widowControl w:val="0"/>
        <w:pBdr>
          <w:top w:val="nil"/>
          <w:left w:val="nil"/>
          <w:bottom w:val="nil"/>
          <w:right w:val="nil"/>
          <w:between w:val="nil"/>
        </w:pBdr>
        <w:jc w:val="both"/>
        <w:rPr>
          <w:color w:val="000000"/>
          <w:sz w:val="24"/>
          <w:szCs w:val="24"/>
        </w:rPr>
      </w:pPr>
      <w:r>
        <w:rPr>
          <w:rFonts w:ascii="Open Sans" w:eastAsia="Open Sans" w:hAnsi="Open Sans" w:cs="Open Sans"/>
          <w:color w:val="000000"/>
          <w:sz w:val="24"/>
          <w:szCs w:val="24"/>
        </w:rPr>
        <w:t xml:space="preserve">Il Responsabile dell'area amministrativa e contabile, </w:t>
      </w:r>
      <w:r>
        <w:rPr>
          <w:rFonts w:ascii="Open Sans" w:eastAsia="Open Sans" w:hAnsi="Open Sans" w:cs="Open Sans"/>
          <w:b/>
          <w:bCs/>
          <w:color w:val="000000"/>
          <w:sz w:val="24"/>
          <w:szCs w:val="24"/>
        </w:rPr>
        <w:t>Giorgio Morra</w:t>
      </w:r>
      <w:r>
        <w:rPr>
          <w:rFonts w:ascii="Open Sans" w:eastAsia="Open Sans" w:hAnsi="Open Sans" w:cs="Open Sans"/>
          <w:color w:val="000000"/>
          <w:sz w:val="24"/>
          <w:szCs w:val="24"/>
        </w:rPr>
        <w:t>, ha invece tracciato i momenti più salienti che hanno permesso al CMS, dalla sua fondazione a oggi, di stare sempre al passo con i tempi, in un ideale e piacevole '</w:t>
      </w:r>
      <w:proofErr w:type="spellStart"/>
      <w:r>
        <w:rPr>
          <w:rFonts w:ascii="Open Sans" w:eastAsia="Open Sans" w:hAnsi="Open Sans" w:cs="Open Sans"/>
          <w:color w:val="000000"/>
          <w:sz w:val="24"/>
          <w:szCs w:val="24"/>
        </w:rPr>
        <w:t>viaggio'</w:t>
      </w:r>
      <w:proofErr w:type="spellEnd"/>
      <w:r>
        <w:rPr>
          <w:rFonts w:ascii="Open Sans" w:eastAsia="Open Sans" w:hAnsi="Open Sans" w:cs="Open Sans"/>
          <w:color w:val="000000"/>
          <w:sz w:val="24"/>
          <w:szCs w:val="24"/>
        </w:rPr>
        <w:t xml:space="preserve"> nella ormai decennale memoria dell'ente.</w:t>
      </w:r>
    </w:p>
    <w:p w14:paraId="58F026D2" w14:textId="77777777" w:rsidR="00D43AA8" w:rsidRDefault="00D43AA8">
      <w:pPr>
        <w:widowControl w:val="0"/>
        <w:pBdr>
          <w:top w:val="nil"/>
          <w:left w:val="nil"/>
          <w:bottom w:val="nil"/>
          <w:right w:val="nil"/>
          <w:between w:val="nil"/>
        </w:pBdr>
        <w:jc w:val="both"/>
        <w:rPr>
          <w:color w:val="000000"/>
          <w:sz w:val="24"/>
          <w:szCs w:val="24"/>
        </w:rPr>
      </w:pPr>
    </w:p>
    <w:p w14:paraId="100E3B08" w14:textId="77777777" w:rsidR="00D43AA8" w:rsidRDefault="00642B16">
      <w:pPr>
        <w:widowControl w:val="0"/>
        <w:pBdr>
          <w:top w:val="nil"/>
          <w:left w:val="nil"/>
          <w:bottom w:val="nil"/>
          <w:right w:val="nil"/>
          <w:between w:val="nil"/>
        </w:pBdr>
        <w:jc w:val="both"/>
        <w:rPr>
          <w:color w:val="000000"/>
          <w:sz w:val="24"/>
          <w:szCs w:val="24"/>
        </w:rPr>
      </w:pPr>
      <w:r>
        <w:rPr>
          <w:rFonts w:ascii="Open Sans" w:eastAsia="Open Sans" w:hAnsi="Open Sans" w:cs="Open Sans"/>
          <w:color w:val="000000"/>
          <w:sz w:val="24"/>
          <w:szCs w:val="24"/>
        </w:rPr>
        <w:t xml:space="preserve">A chiudere la serata ha provveduto la presidente dell'assemblea dei sindaci, </w:t>
      </w:r>
      <w:r>
        <w:rPr>
          <w:rFonts w:ascii="Open Sans" w:eastAsia="Open Sans" w:hAnsi="Open Sans" w:cs="Open Sans"/>
          <w:b/>
          <w:bCs/>
          <w:color w:val="000000"/>
          <w:sz w:val="24"/>
          <w:szCs w:val="24"/>
        </w:rPr>
        <w:t>Stefania Dalmasso</w:t>
      </w:r>
      <w:r>
        <w:rPr>
          <w:rFonts w:ascii="Open Sans" w:eastAsia="Open Sans" w:hAnsi="Open Sans" w:cs="Open Sans"/>
          <w:color w:val="000000"/>
          <w:sz w:val="24"/>
          <w:szCs w:val="24"/>
        </w:rPr>
        <w:t xml:space="preserve">, la quale ha affermato che «comunicare bene non costituisce solo un aspetto per così dire 'tecnico', come nel caso specifico del nuovo sito, ma assolve anche alla funzione di creare relazioni e di prendersi in qualche maniera cura delle persone, </w:t>
      </w:r>
      <w:r>
        <w:rPr>
          <w:rFonts w:ascii="Open Sans" w:eastAsia="Open Sans" w:hAnsi="Open Sans" w:cs="Open Sans"/>
          <w:color w:val="000000"/>
          <w:sz w:val="24"/>
          <w:szCs w:val="24"/>
        </w:rPr>
        <w:lastRenderedPageBreak/>
        <w:t>perché chi naviga sul nostro portale riuscirà ad accedere alle informazioni che gli occorrono con semplicità e celermente. Si è parlato di evoluzione digitale: ebbene, questo significa rendere i servizi da noi erogati più accessibili e, di consegue</w:t>
      </w:r>
      <w:r>
        <w:rPr>
          <w:rFonts w:ascii="Open Sans" w:eastAsia="Open Sans" w:hAnsi="Open Sans" w:cs="Open Sans"/>
          <w:color w:val="000000"/>
          <w:sz w:val="24"/>
          <w:szCs w:val="24"/>
        </w:rPr>
        <w:t>nza, ancor più inclusivi».</w:t>
      </w:r>
    </w:p>
    <w:p w14:paraId="0CFB553C" w14:textId="77777777" w:rsidR="00D43AA8" w:rsidRDefault="00D43AA8">
      <w:pPr>
        <w:widowControl w:val="0"/>
        <w:pBdr>
          <w:top w:val="nil"/>
          <w:left w:val="nil"/>
          <w:bottom w:val="nil"/>
          <w:right w:val="nil"/>
          <w:between w:val="nil"/>
        </w:pBdr>
        <w:jc w:val="both"/>
        <w:rPr>
          <w:color w:val="000000"/>
          <w:sz w:val="24"/>
          <w:szCs w:val="24"/>
        </w:rPr>
      </w:pPr>
    </w:p>
    <w:p w14:paraId="2101A289" w14:textId="77777777" w:rsidR="00D43AA8" w:rsidRDefault="00642B16">
      <w:pPr>
        <w:widowControl w:val="0"/>
        <w:pBdr>
          <w:top w:val="nil"/>
          <w:left w:val="nil"/>
          <w:bottom w:val="nil"/>
          <w:right w:val="nil"/>
          <w:between w:val="nil"/>
        </w:pBdr>
        <w:jc w:val="both"/>
        <w:rPr>
          <w:color w:val="000000"/>
          <w:sz w:val="24"/>
          <w:szCs w:val="24"/>
        </w:rPr>
      </w:pPr>
      <w:r>
        <w:rPr>
          <w:rFonts w:ascii="Open Sans" w:eastAsia="Open Sans" w:hAnsi="Open Sans" w:cs="Open Sans"/>
          <w:color w:val="000000"/>
          <w:sz w:val="24"/>
          <w:szCs w:val="24"/>
        </w:rPr>
        <w:t xml:space="preserve">Le ha fatto eco la presidente del </w:t>
      </w:r>
      <w:proofErr w:type="spellStart"/>
      <w:r>
        <w:rPr>
          <w:rFonts w:ascii="Open Sans" w:eastAsia="Open Sans" w:hAnsi="Open Sans" w:cs="Open Sans"/>
          <w:color w:val="000000"/>
          <w:sz w:val="24"/>
          <w:szCs w:val="24"/>
        </w:rPr>
        <w:t>CdA</w:t>
      </w:r>
      <w:proofErr w:type="spellEnd"/>
      <w:r>
        <w:rPr>
          <w:rFonts w:ascii="Open Sans" w:eastAsia="Open Sans" w:hAnsi="Open Sans" w:cs="Open Sans"/>
          <w:color w:val="000000"/>
          <w:sz w:val="24"/>
          <w:szCs w:val="24"/>
        </w:rPr>
        <w:t xml:space="preserve"> </w:t>
      </w:r>
      <w:r>
        <w:rPr>
          <w:rFonts w:ascii="Open Sans" w:eastAsia="Open Sans" w:hAnsi="Open Sans" w:cs="Open Sans"/>
          <w:b/>
          <w:bCs/>
          <w:color w:val="000000"/>
          <w:sz w:val="24"/>
          <w:szCs w:val="24"/>
        </w:rPr>
        <w:t xml:space="preserve">Carla </w:t>
      </w:r>
      <w:proofErr w:type="spellStart"/>
      <w:r>
        <w:rPr>
          <w:rFonts w:ascii="Open Sans" w:eastAsia="Open Sans" w:hAnsi="Open Sans" w:cs="Open Sans"/>
          <w:b/>
          <w:bCs/>
          <w:color w:val="000000"/>
          <w:sz w:val="24"/>
          <w:szCs w:val="24"/>
        </w:rPr>
        <w:t>Giobergia</w:t>
      </w:r>
      <w:proofErr w:type="spellEnd"/>
      <w:r>
        <w:rPr>
          <w:rFonts w:ascii="Open Sans" w:eastAsia="Open Sans" w:hAnsi="Open Sans" w:cs="Open Sans"/>
          <w:color w:val="000000"/>
          <w:sz w:val="24"/>
          <w:szCs w:val="24"/>
        </w:rPr>
        <w:t>, la quale ha ringraziato i presenti per la loro partecipazione a un momento che ha in qualche modo la funzione di tirare le somme sull'operato dell'anno in chiusura. «Da quanto ho ascoltato finora posso dire di essere completamente d'accordo sul considerare questo nuovo portale non meramente uno strumento informatico, per quanto utile, ma un vero e proprio spazio di incontro, accessibile a tutte e tutti, capace di far conoscere al territorio e alla comunità l'insieme dei servizi erogati dal Consorzio grazi</w:t>
      </w:r>
      <w:r>
        <w:rPr>
          <w:rFonts w:ascii="Open Sans" w:eastAsia="Open Sans" w:hAnsi="Open Sans" w:cs="Open Sans"/>
          <w:color w:val="000000"/>
          <w:sz w:val="24"/>
          <w:szCs w:val="24"/>
        </w:rPr>
        <w:t>e all'impegno di chi ci lavora. In un ente come il nostro le occasioni per incontrarci tutti insieme non sono molte nel corso dell'anno: perciò una serata come questa penso proprio sia un'occasione importante per scambiarci idee, per conoscerci meglio e per farci gli auguri di fine anno».</w:t>
      </w:r>
    </w:p>
    <w:p w14:paraId="56C51D09" w14:textId="77777777" w:rsidR="00D43AA8" w:rsidRDefault="00D43AA8">
      <w:pPr>
        <w:widowControl w:val="0"/>
        <w:pBdr>
          <w:top w:val="nil"/>
          <w:left w:val="nil"/>
          <w:bottom w:val="nil"/>
          <w:right w:val="nil"/>
          <w:between w:val="nil"/>
        </w:pBdr>
        <w:jc w:val="both"/>
        <w:rPr>
          <w:color w:val="000000"/>
          <w:sz w:val="24"/>
          <w:szCs w:val="24"/>
        </w:rPr>
      </w:pPr>
    </w:p>
    <w:p w14:paraId="62F7D61B" w14:textId="77777777" w:rsidR="00D43AA8" w:rsidRDefault="00642B16">
      <w:pPr>
        <w:widowControl w:val="0"/>
        <w:pBdr>
          <w:top w:val="nil"/>
          <w:left w:val="nil"/>
          <w:bottom w:val="nil"/>
          <w:right w:val="nil"/>
          <w:between w:val="nil"/>
        </w:pBdr>
        <w:jc w:val="both"/>
        <w:rPr>
          <w:rFonts w:ascii="Open Sans" w:eastAsia="Open Sans" w:hAnsi="Open Sans" w:cs="Open Sans"/>
          <w:color w:val="000000"/>
          <w:sz w:val="24"/>
          <w:szCs w:val="24"/>
        </w:rPr>
      </w:pPr>
      <w:r>
        <w:rPr>
          <w:rFonts w:ascii="Open Sans" w:eastAsia="Open Sans" w:hAnsi="Open Sans" w:cs="Open Sans"/>
          <w:color w:val="000000"/>
          <w:sz w:val="24"/>
          <w:szCs w:val="24"/>
        </w:rPr>
        <w:t xml:space="preserve">Auguri, saluti conclusivi e ringraziamenti a tutto il personale del CMS ribaditi infine dal direttore generale, </w:t>
      </w:r>
      <w:r>
        <w:rPr>
          <w:rFonts w:ascii="Open Sans" w:eastAsia="Open Sans" w:hAnsi="Open Sans" w:cs="Open Sans"/>
          <w:b/>
          <w:bCs/>
          <w:color w:val="000000"/>
          <w:sz w:val="24"/>
          <w:szCs w:val="24"/>
        </w:rPr>
        <w:t>Enrico Giraudo</w:t>
      </w:r>
      <w:r>
        <w:rPr>
          <w:rFonts w:ascii="Open Sans" w:eastAsia="Open Sans" w:hAnsi="Open Sans" w:cs="Open Sans"/>
          <w:color w:val="000000"/>
          <w:sz w:val="24"/>
          <w:szCs w:val="24"/>
        </w:rPr>
        <w:t xml:space="preserve">, che ha tenuto a ricordare le non poche difficoltà che hanno contrassegnato il complesso lavoro richiesto dal rinnovamento digitale descritto da chi lo ha preceduto: un lavoro frutto di coordinamento e di professionalità, «perché non è certo stato semplice mettere le mani su un sito che raccoglie 30 anni di storia e di storie, che abbiamo dovuto travasare nel nuovo contenitore ufficialmente presentato questa sera». </w:t>
      </w:r>
    </w:p>
    <w:p w14:paraId="58DDC2F7" w14:textId="77777777" w:rsidR="00D43AA8" w:rsidRDefault="00D43AA8">
      <w:pPr>
        <w:widowControl w:val="0"/>
        <w:pBdr>
          <w:top w:val="nil"/>
          <w:left w:val="nil"/>
          <w:bottom w:val="nil"/>
          <w:right w:val="nil"/>
          <w:between w:val="nil"/>
        </w:pBdr>
        <w:jc w:val="both"/>
        <w:rPr>
          <w:rFonts w:ascii="Open Sans" w:eastAsia="Open Sans" w:hAnsi="Open Sans" w:cs="Open Sans"/>
          <w:color w:val="000000"/>
          <w:sz w:val="24"/>
          <w:szCs w:val="24"/>
        </w:rPr>
      </w:pPr>
    </w:p>
    <w:p w14:paraId="4E8D72EB" w14:textId="77777777" w:rsidR="00D43AA8" w:rsidRDefault="00D43AA8">
      <w:pPr>
        <w:widowControl w:val="0"/>
        <w:pBdr>
          <w:top w:val="nil"/>
          <w:left w:val="nil"/>
          <w:bottom w:val="nil"/>
          <w:right w:val="nil"/>
          <w:between w:val="nil"/>
        </w:pBdr>
        <w:jc w:val="both"/>
        <w:rPr>
          <w:color w:val="000000"/>
          <w:sz w:val="24"/>
          <w:szCs w:val="24"/>
        </w:rPr>
      </w:pPr>
    </w:p>
    <w:p w14:paraId="237E7E82" w14:textId="77777777" w:rsidR="00D43AA8" w:rsidRDefault="00D43AA8">
      <w:pPr>
        <w:widowControl w:val="0"/>
        <w:pBdr>
          <w:top w:val="nil"/>
          <w:left w:val="nil"/>
          <w:bottom w:val="nil"/>
          <w:right w:val="nil"/>
          <w:between w:val="nil"/>
        </w:pBdr>
        <w:jc w:val="both"/>
        <w:rPr>
          <w:color w:val="000000"/>
          <w:sz w:val="24"/>
          <w:szCs w:val="24"/>
        </w:rPr>
      </w:pPr>
    </w:p>
    <w:p w14:paraId="46C81299" w14:textId="77777777" w:rsidR="00D43AA8" w:rsidRDefault="00D43AA8">
      <w:pPr>
        <w:widowControl w:val="0"/>
        <w:pBdr>
          <w:top w:val="nil"/>
          <w:left w:val="nil"/>
          <w:bottom w:val="nil"/>
          <w:right w:val="nil"/>
          <w:between w:val="nil"/>
        </w:pBdr>
        <w:jc w:val="both"/>
        <w:rPr>
          <w:rFonts w:ascii="Open Sans" w:eastAsia="Open Sans" w:hAnsi="Open Sans" w:cs="Open Sans"/>
          <w:b/>
          <w:bCs/>
          <w:color w:val="000000"/>
          <w:sz w:val="24"/>
          <w:szCs w:val="24"/>
        </w:rPr>
      </w:pPr>
    </w:p>
    <w:p w14:paraId="047E5B77" w14:textId="77777777" w:rsidR="00D43AA8" w:rsidRDefault="00642B16">
      <w:pPr>
        <w:widowControl w:val="0"/>
        <w:pBdr>
          <w:top w:val="nil"/>
          <w:left w:val="nil"/>
          <w:bottom w:val="nil"/>
          <w:right w:val="nil"/>
          <w:between w:val="nil"/>
        </w:pBdr>
        <w:jc w:val="both"/>
        <w:rPr>
          <w:rFonts w:ascii="Open Sans" w:eastAsia="Open Sans" w:hAnsi="Open Sans" w:cs="Open Sans"/>
          <w:color w:val="000000"/>
        </w:rPr>
      </w:pPr>
      <w:r>
        <w:rPr>
          <w:rFonts w:ascii="Open Sans" w:eastAsia="Open Sans" w:hAnsi="Open Sans" w:cs="Open Sans"/>
          <w:color w:val="000000"/>
        </w:rPr>
        <w:t>Fossano, 19 dicembre 2025</w:t>
      </w:r>
    </w:p>
    <w:p w14:paraId="7E879C93" w14:textId="77777777" w:rsidR="00D43AA8" w:rsidRDefault="00D43AA8">
      <w:pPr>
        <w:widowControl w:val="0"/>
        <w:pBdr>
          <w:top w:val="nil"/>
          <w:left w:val="nil"/>
          <w:bottom w:val="nil"/>
          <w:right w:val="nil"/>
          <w:between w:val="nil"/>
        </w:pBdr>
        <w:jc w:val="both"/>
        <w:rPr>
          <w:rFonts w:ascii="Open Sans" w:eastAsia="Open Sans" w:hAnsi="Open Sans" w:cs="Open Sans"/>
          <w:color w:val="000000"/>
        </w:rPr>
      </w:pPr>
    </w:p>
    <w:p w14:paraId="338EA405" w14:textId="77777777" w:rsidR="00D43AA8" w:rsidRDefault="00642B16">
      <w:pPr>
        <w:widowControl w:val="0"/>
        <w:pBdr>
          <w:top w:val="nil"/>
          <w:left w:val="nil"/>
          <w:bottom w:val="nil"/>
          <w:right w:val="nil"/>
          <w:between w:val="nil"/>
        </w:pBdr>
        <w:jc w:val="right"/>
        <w:rPr>
          <w:color w:val="000000"/>
          <w:sz w:val="24"/>
          <w:szCs w:val="24"/>
        </w:rPr>
      </w:pPr>
      <w:r>
        <w:rPr>
          <w:rFonts w:ascii="Open Sans" w:eastAsia="Open Sans" w:hAnsi="Open Sans" w:cs="Open Sans"/>
          <w:color w:val="000000"/>
        </w:rPr>
        <w:t>Ufficio Comunicazione</w:t>
      </w:r>
    </w:p>
    <w:sectPr w:rsidR="00D43AA8">
      <w:headerReference w:type="default" r:id="rId8"/>
      <w:footerReference w:type="even" r:id="rId9"/>
      <w:footerReference w:type="default" r:id="rId10"/>
      <w:headerReference w:type="first" r:id="rId11"/>
      <w:footerReference w:type="first" r:id="rId12"/>
      <w:pgSz w:w="11906" w:h="16838"/>
      <w:pgMar w:top="4549" w:right="1134" w:bottom="2041" w:left="1134" w:header="1134" w:footer="113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ABFB08" w14:textId="77777777" w:rsidR="00642B16" w:rsidRDefault="00642B16">
      <w:r>
        <w:separator/>
      </w:r>
    </w:p>
  </w:endnote>
  <w:endnote w:type="continuationSeparator" w:id="0">
    <w:p w14:paraId="787930FB" w14:textId="77777777" w:rsidR="00642B16" w:rsidRDefault="00642B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embedRegular r:id="rId1" w:fontKey="{05681055-FEAA-4851-A7B8-187F5ED59538}"/>
    <w:embedBold r:id="rId2" w:fontKey="{E998A925-5AFD-467B-B08B-7ECD0F3C067F}"/>
    <w:embedItalic r:id="rId3" w:fontKey="{27C3C6BF-3DF2-432F-991F-7D96F9CE40CA}"/>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Italic r:id="rId4" w:fontKey="{BB5A04B1-84E0-44F1-BFDD-C3524BC322BF}"/>
  </w:font>
  <w:font w:name="Open Sans">
    <w:charset w:val="00"/>
    <w:family w:val="swiss"/>
    <w:pitch w:val="variable"/>
    <w:sig w:usb0="E00002EF" w:usb1="4000205B" w:usb2="00000028" w:usb3="00000000" w:csb0="0000019F" w:csb1="00000000"/>
    <w:embedRegular r:id="rId5" w:fontKey="{4FEB654D-E7DC-4520-A416-DFB974A5070C}"/>
    <w:embedBold r:id="rId6" w:fontKey="{EF6F869C-A28E-4867-B818-F6E68F240E08}"/>
    <w:embedItalic r:id="rId7" w:fontKey="{F11BBC3E-D4FF-4203-B2A1-A786A692D044}"/>
  </w:font>
  <w:font w:name="Calibri">
    <w:panose1 w:val="020F0502020204030204"/>
    <w:charset w:val="00"/>
    <w:family w:val="swiss"/>
    <w:pitch w:val="variable"/>
    <w:sig w:usb0="E4002EFF" w:usb1="C200247B" w:usb2="00000009" w:usb3="00000000" w:csb0="000001FF" w:csb1="00000000"/>
    <w:embedRegular r:id="rId8" w:fontKey="{36C82561-6238-41DB-BEB9-F4A443193F3C}"/>
  </w:font>
  <w:font w:name="Cambria">
    <w:panose1 w:val="02040503050406030204"/>
    <w:charset w:val="00"/>
    <w:family w:val="roman"/>
    <w:pitch w:val="variable"/>
    <w:sig w:usb0="E00006FF" w:usb1="420024FF" w:usb2="02000000" w:usb3="00000000" w:csb0="0000019F" w:csb1="00000000"/>
    <w:embedRegular r:id="rId9" w:fontKey="{4F8A242F-15A3-4818-AF01-22E0E0127F0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4AC2A" w14:textId="77777777" w:rsidR="00D43AA8" w:rsidRDefault="00D43AA8">
    <w:pPr>
      <w:widowControl w:val="0"/>
      <w:pBdr>
        <w:top w:val="nil"/>
        <w:left w:val="nil"/>
        <w:bottom w:val="nil"/>
        <w:right w:val="nil"/>
        <w:between w:val="nil"/>
      </w:pBdr>
      <w:rPr>
        <w:color w:val="000000"/>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71744B" w14:textId="77777777" w:rsidR="00D43AA8" w:rsidRDefault="00642B16">
    <w:pPr>
      <w:widowControl w:val="0"/>
      <w:pBdr>
        <w:top w:val="nil"/>
        <w:left w:val="nil"/>
        <w:bottom w:val="nil"/>
        <w:right w:val="nil"/>
        <w:between w:val="nil"/>
      </w:pBdr>
      <w:tabs>
        <w:tab w:val="center" w:pos="4819"/>
        <w:tab w:val="right" w:pos="9638"/>
        <w:tab w:val="center" w:pos="5828"/>
        <w:tab w:val="right" w:pos="10647"/>
      </w:tabs>
      <w:ind w:left="1009" w:right="1009"/>
      <w:jc w:val="center"/>
      <w:rPr>
        <w:color w:val="000000"/>
        <w:sz w:val="24"/>
        <w:szCs w:val="24"/>
      </w:rPr>
    </w:pPr>
    <w:r>
      <w:rPr>
        <w:rFonts w:ascii="Open Sans" w:eastAsia="Open Sans" w:hAnsi="Open Sans" w:cs="Open Sans"/>
        <w:color w:val="000000"/>
      </w:rPr>
      <w:t xml:space="preserve"> </w:t>
    </w:r>
    <w:r>
      <w:rPr>
        <w:rFonts w:ascii="Open Sans" w:eastAsia="Open Sans" w:hAnsi="Open Sans" w:cs="Open Sans"/>
        <w:noProof/>
        <w:color w:val="000000"/>
      </w:rPr>
      <w:drawing>
        <wp:inline distT="0" distB="0" distL="114300" distR="114300" wp14:anchorId="78977D42" wp14:editId="66AD556B">
          <wp:extent cx="542925" cy="530225"/>
          <wp:effectExtent l="0" t="0" r="0" b="0"/>
          <wp:docPr id="10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542925" cy="530225"/>
                  </a:xfrm>
                  <a:prstGeom prst="rect">
                    <a:avLst/>
                  </a:prstGeom>
                  <a:ln/>
                </pic:spPr>
              </pic:pic>
            </a:graphicData>
          </a:graphic>
        </wp:inline>
      </w:drawing>
    </w:r>
    <w:r>
      <w:rPr>
        <w:rFonts w:ascii="Open Sans" w:eastAsia="Open Sans" w:hAnsi="Open Sans" w:cs="Open Sans"/>
        <w:color w:val="000000"/>
      </w:rPr>
      <w:t xml:space="preserve">     Accedi direttamente dal tuo smartphone al nostro sito con il QR Code</w:t>
    </w:r>
    <w:r>
      <w:rPr>
        <w:color w:val="000000"/>
        <w:sz w:val="24"/>
        <w:szCs w:val="24"/>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1C9307" w14:textId="77777777" w:rsidR="00D43AA8" w:rsidRDefault="00D43AA8">
    <w:pPr>
      <w:widowControl w:val="0"/>
      <w:pBdr>
        <w:top w:val="nil"/>
        <w:left w:val="nil"/>
        <w:bottom w:val="nil"/>
        <w:right w:val="nil"/>
        <w:between w:val="nil"/>
      </w:pBdr>
      <w:rPr>
        <w:color w:val="000000"/>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636E2C" w14:textId="77777777" w:rsidR="00642B16" w:rsidRDefault="00642B16">
      <w:r>
        <w:separator/>
      </w:r>
    </w:p>
  </w:footnote>
  <w:footnote w:type="continuationSeparator" w:id="0">
    <w:p w14:paraId="35E02E26" w14:textId="77777777" w:rsidR="00642B16" w:rsidRDefault="00642B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DCE832" w14:textId="77777777" w:rsidR="00D43AA8" w:rsidRDefault="00642B16">
    <w:pPr>
      <w:widowControl w:val="0"/>
      <w:pBdr>
        <w:top w:val="nil"/>
        <w:left w:val="nil"/>
        <w:bottom w:val="nil"/>
        <w:right w:val="nil"/>
        <w:between w:val="nil"/>
      </w:pBdr>
      <w:tabs>
        <w:tab w:val="center" w:pos="4819"/>
        <w:tab w:val="right" w:pos="9638"/>
      </w:tabs>
      <w:jc w:val="center"/>
      <w:rPr>
        <w:color w:val="000000"/>
        <w:sz w:val="24"/>
        <w:szCs w:val="24"/>
      </w:rPr>
    </w:pPr>
    <w:r>
      <w:rPr>
        <w:noProof/>
        <w:color w:val="000000"/>
        <w:sz w:val="24"/>
        <w:szCs w:val="24"/>
      </w:rPr>
      <w:drawing>
        <wp:inline distT="0" distB="0" distL="114300" distR="114300" wp14:anchorId="0277AD66" wp14:editId="4443D036">
          <wp:extent cx="1009015" cy="1008380"/>
          <wp:effectExtent l="0" t="0" r="0" b="0"/>
          <wp:docPr id="102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1009015" cy="1008380"/>
                  </a:xfrm>
                  <a:prstGeom prst="rect">
                    <a:avLst/>
                  </a:prstGeom>
                  <a:ln/>
                </pic:spPr>
              </pic:pic>
            </a:graphicData>
          </a:graphic>
        </wp:inline>
      </w:drawing>
    </w:r>
  </w:p>
  <w:p w14:paraId="2EC4AB2B" w14:textId="77777777" w:rsidR="00D43AA8" w:rsidRDefault="00D43AA8">
    <w:pPr>
      <w:widowControl w:val="0"/>
      <w:pBdr>
        <w:top w:val="nil"/>
        <w:left w:val="nil"/>
        <w:bottom w:val="nil"/>
        <w:right w:val="nil"/>
        <w:between w:val="nil"/>
      </w:pBdr>
      <w:tabs>
        <w:tab w:val="center" w:pos="4819"/>
        <w:tab w:val="right" w:pos="9638"/>
      </w:tabs>
      <w:rPr>
        <w:color w:val="000000"/>
        <w:sz w:val="24"/>
        <w:szCs w:val="24"/>
      </w:rPr>
    </w:pPr>
  </w:p>
  <w:p w14:paraId="49E764C4" w14:textId="77777777" w:rsidR="00D43AA8" w:rsidRDefault="00642B16">
    <w:pPr>
      <w:widowControl w:val="0"/>
      <w:pBdr>
        <w:top w:val="nil"/>
        <w:left w:val="nil"/>
        <w:bottom w:val="nil"/>
        <w:right w:val="nil"/>
        <w:between w:val="nil"/>
      </w:pBdr>
      <w:ind w:left="52"/>
      <w:jc w:val="center"/>
      <w:rPr>
        <w:rFonts w:ascii="Open Sans" w:eastAsia="Open Sans" w:hAnsi="Open Sans" w:cs="Open Sans"/>
        <w:b/>
        <w:bCs/>
        <w:color w:val="000000"/>
      </w:rPr>
    </w:pPr>
    <w:r>
      <w:rPr>
        <w:rFonts w:ascii="Open Sans" w:eastAsia="Open Sans" w:hAnsi="Open Sans" w:cs="Open Sans"/>
        <w:b/>
        <w:bCs/>
        <w:color w:val="000000"/>
        <w:sz w:val="24"/>
        <w:szCs w:val="24"/>
      </w:rPr>
      <w:t>CONSORZIO «MONVISO SOLIDALE»</w:t>
    </w:r>
  </w:p>
  <w:p w14:paraId="4D118C5E" w14:textId="77777777" w:rsidR="00D43AA8" w:rsidRDefault="00642B16">
    <w:pPr>
      <w:widowControl w:val="0"/>
      <w:pBdr>
        <w:top w:val="nil"/>
        <w:left w:val="nil"/>
        <w:bottom w:val="nil"/>
        <w:right w:val="nil"/>
        <w:between w:val="nil"/>
      </w:pBdr>
      <w:jc w:val="center"/>
      <w:rPr>
        <w:rFonts w:ascii="Open Sans" w:eastAsia="Open Sans" w:hAnsi="Open Sans" w:cs="Open Sans"/>
        <w:b/>
        <w:bCs/>
        <w:color w:val="000000"/>
      </w:rPr>
    </w:pPr>
    <w:r>
      <w:rPr>
        <w:rFonts w:ascii="Open Sans" w:eastAsia="Open Sans" w:hAnsi="Open Sans" w:cs="Open Sans"/>
        <w:b/>
        <w:bCs/>
        <w:color w:val="000000"/>
      </w:rPr>
      <w:t>Fossano – Saluzzo – Savigliano</w:t>
    </w:r>
  </w:p>
  <w:p w14:paraId="3542D1D5" w14:textId="77777777" w:rsidR="00D43AA8" w:rsidRDefault="00642B16">
    <w:pPr>
      <w:widowControl w:val="0"/>
      <w:pBdr>
        <w:top w:val="nil"/>
        <w:left w:val="nil"/>
        <w:bottom w:val="nil"/>
        <w:right w:val="nil"/>
        <w:between w:val="nil"/>
      </w:pBdr>
      <w:jc w:val="center"/>
      <w:rPr>
        <w:rFonts w:ascii="Open Sans" w:eastAsia="Open Sans" w:hAnsi="Open Sans" w:cs="Open Sans"/>
        <w:color w:val="000000"/>
      </w:rPr>
    </w:pPr>
    <w:r>
      <w:rPr>
        <w:rFonts w:ascii="Open Sans" w:eastAsia="Open Sans" w:hAnsi="Open Sans" w:cs="Open Sans"/>
        <w:b/>
        <w:bCs/>
        <w:color w:val="000000"/>
      </w:rPr>
      <w:t>Sede Legale Fossano – corso Trento, 4</w:t>
    </w:r>
  </w:p>
  <w:p w14:paraId="5F78B07E" w14:textId="77777777" w:rsidR="00D43AA8" w:rsidRDefault="00642B16">
    <w:pPr>
      <w:widowControl w:val="0"/>
      <w:pBdr>
        <w:top w:val="nil"/>
        <w:left w:val="nil"/>
        <w:bottom w:val="nil"/>
        <w:right w:val="nil"/>
        <w:between w:val="nil"/>
      </w:pBdr>
      <w:ind w:left="31" w:right="10" w:firstLine="1"/>
      <w:jc w:val="center"/>
      <w:rPr>
        <w:color w:val="000000"/>
        <w:sz w:val="24"/>
        <w:szCs w:val="24"/>
      </w:rPr>
    </w:pPr>
    <w:r>
      <w:rPr>
        <w:rFonts w:ascii="Open Sans" w:eastAsia="Open Sans" w:hAnsi="Open Sans" w:cs="Open Sans"/>
        <w:color w:val="000000"/>
      </w:rPr>
      <w:t>Sede operativa di Saluzzo, via Vittime di Brescia, 3 – tel. 0175 210727-711</w:t>
    </w:r>
  </w:p>
  <w:p w14:paraId="3417C2FE" w14:textId="77777777" w:rsidR="00D43AA8" w:rsidRDefault="00642B16">
    <w:pPr>
      <w:widowControl w:val="0"/>
      <w:pBdr>
        <w:top w:val="nil"/>
        <w:left w:val="nil"/>
        <w:bottom w:val="nil"/>
        <w:right w:val="nil"/>
        <w:between w:val="nil"/>
      </w:pBdr>
      <w:tabs>
        <w:tab w:val="left" w:pos="9576"/>
        <w:tab w:val="left" w:pos="9577"/>
      </w:tabs>
      <w:ind w:left="10" w:right="71" w:firstLine="1"/>
      <w:jc w:val="center"/>
      <w:rPr>
        <w:color w:val="000000"/>
        <w:sz w:val="24"/>
        <w:szCs w:val="24"/>
      </w:rPr>
    </w:pPr>
    <w:hyperlink r:id="rId2">
      <w:r>
        <w:rPr>
          <w:rFonts w:ascii="Open Sans" w:eastAsia="Open Sans" w:hAnsi="Open Sans" w:cs="Open Sans"/>
          <w:b/>
          <w:bCs/>
          <w:color w:val="0000FF"/>
        </w:rPr>
        <w:t>www.monviso.it</w:t>
      </w:r>
    </w:hyperlink>
  </w:p>
  <w:p w14:paraId="0EA04F5C" w14:textId="77777777" w:rsidR="00D43AA8" w:rsidRDefault="00D43AA8">
    <w:pPr>
      <w:widowControl w:val="0"/>
      <w:pBdr>
        <w:top w:val="nil"/>
        <w:left w:val="nil"/>
        <w:bottom w:val="nil"/>
        <w:right w:val="nil"/>
        <w:between w:val="nil"/>
      </w:pBdr>
      <w:tabs>
        <w:tab w:val="left" w:pos="9576"/>
        <w:tab w:val="left" w:pos="9577"/>
      </w:tabs>
      <w:ind w:left="10" w:right="71" w:firstLine="1"/>
      <w:jc w:val="center"/>
      <w:rPr>
        <w:color w:val="000000"/>
        <w:sz w:val="24"/>
        <w:szCs w:val="24"/>
      </w:rPr>
    </w:pPr>
  </w:p>
  <w:p w14:paraId="37114208" w14:textId="77777777" w:rsidR="00D43AA8" w:rsidRDefault="00D43AA8">
    <w:pPr>
      <w:widowControl w:val="0"/>
      <w:pBdr>
        <w:top w:val="nil"/>
        <w:left w:val="nil"/>
        <w:bottom w:val="nil"/>
        <w:right w:val="nil"/>
        <w:between w:val="nil"/>
      </w:pBdr>
      <w:tabs>
        <w:tab w:val="left" w:pos="9576"/>
        <w:tab w:val="left" w:pos="9577"/>
      </w:tabs>
      <w:ind w:left="10" w:right="71" w:firstLine="1"/>
      <w:jc w:val="center"/>
      <w:rPr>
        <w:color w:val="000000"/>
        <w:sz w:val="24"/>
        <w:szCs w:val="24"/>
      </w:rPr>
    </w:pPr>
  </w:p>
  <w:p w14:paraId="2C1EFCEE" w14:textId="77777777" w:rsidR="00D43AA8" w:rsidRDefault="00D43AA8">
    <w:pPr>
      <w:widowControl w:val="0"/>
      <w:pBdr>
        <w:top w:val="nil"/>
        <w:left w:val="nil"/>
        <w:bottom w:val="nil"/>
        <w:right w:val="nil"/>
        <w:between w:val="nil"/>
      </w:pBdr>
      <w:tabs>
        <w:tab w:val="left" w:pos="9576"/>
        <w:tab w:val="left" w:pos="9577"/>
      </w:tabs>
      <w:ind w:left="10" w:right="71" w:firstLine="1"/>
      <w:jc w:val="center"/>
      <w:rPr>
        <w:color w:val="000000"/>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28CA9" w14:textId="77777777" w:rsidR="00D43AA8" w:rsidRDefault="00D43AA8">
    <w:pPr>
      <w:widowControl w:val="0"/>
      <w:pBdr>
        <w:top w:val="nil"/>
        <w:left w:val="nil"/>
        <w:bottom w:val="nil"/>
        <w:right w:val="nil"/>
        <w:between w:val="nil"/>
      </w:pBdr>
      <w:rPr>
        <w:color w:val="000000"/>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8DB3154"/>
    <w:multiLevelType w:val="multilevel"/>
    <w:tmpl w:val="252A3ECE"/>
    <w:lvl w:ilvl="0">
      <w:start w:val="1"/>
      <w:numFmt w:val="decimal"/>
      <w:pStyle w:val="Intestazione1"/>
      <w:lvlText w:val="%1."/>
      <w:lvlJc w:val="left"/>
      <w:pPr>
        <w:tabs>
          <w:tab w:val="num" w:pos="720"/>
        </w:tabs>
        <w:ind w:left="720" w:hanging="720"/>
      </w:pPr>
    </w:lvl>
    <w:lvl w:ilvl="1">
      <w:start w:val="1"/>
      <w:numFmt w:val="decimal"/>
      <w:pStyle w:val="Intestazione2"/>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20353055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3AA8"/>
    <w:rsid w:val="00642B16"/>
    <w:rsid w:val="006950AE"/>
    <w:rsid w:val="00CC5557"/>
    <w:rsid w:val="00D43AA8"/>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777BD6"/>
  <w15:docId w15:val="{6BC11BA2-6BA1-4C0D-AC90-D8D0959390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uiPriority w:val="9"/>
    <w:qFormat/>
    <w:pPr>
      <w:keepNext/>
      <w:keepLines/>
      <w:spacing w:before="480" w:after="120"/>
      <w:outlineLvl w:val="0"/>
    </w:pPr>
    <w:rPr>
      <w:b/>
      <w:bCs/>
      <w:sz w:val="48"/>
      <w:szCs w:val="48"/>
    </w:rPr>
  </w:style>
  <w:style w:type="paragraph" w:styleId="Titolo2">
    <w:name w:val="heading 2"/>
    <w:basedOn w:val="Normale"/>
    <w:next w:val="Normale"/>
    <w:uiPriority w:val="9"/>
    <w:semiHidden/>
    <w:unhideWhenUsed/>
    <w:qFormat/>
    <w:pPr>
      <w:keepNext/>
      <w:keepLines/>
      <w:spacing w:before="360" w:after="80"/>
      <w:outlineLvl w:val="1"/>
    </w:pPr>
    <w:rPr>
      <w:b/>
      <w:bCs/>
      <w:sz w:val="36"/>
      <w:szCs w:val="36"/>
    </w:rPr>
  </w:style>
  <w:style w:type="paragraph" w:styleId="Titolo3">
    <w:name w:val="heading 3"/>
    <w:basedOn w:val="Normale"/>
    <w:next w:val="Normale"/>
    <w:uiPriority w:val="9"/>
    <w:semiHidden/>
    <w:unhideWhenUsed/>
    <w:qFormat/>
    <w:pPr>
      <w:keepNext/>
      <w:keepLines/>
      <w:spacing w:before="280" w:after="80"/>
      <w:outlineLvl w:val="2"/>
    </w:pPr>
    <w:rPr>
      <w:b/>
      <w:bCs/>
      <w:sz w:val="28"/>
      <w:szCs w:val="28"/>
    </w:rPr>
  </w:style>
  <w:style w:type="paragraph" w:styleId="Titolo4">
    <w:name w:val="heading 4"/>
    <w:basedOn w:val="Normale"/>
    <w:next w:val="Normale"/>
    <w:uiPriority w:val="9"/>
    <w:semiHidden/>
    <w:unhideWhenUsed/>
    <w:qFormat/>
    <w:pPr>
      <w:keepNext/>
      <w:keepLines/>
      <w:spacing w:before="240" w:after="40"/>
      <w:outlineLvl w:val="3"/>
    </w:pPr>
    <w:rPr>
      <w:b/>
      <w:bCs/>
      <w:sz w:val="24"/>
      <w:szCs w:val="24"/>
    </w:rPr>
  </w:style>
  <w:style w:type="paragraph" w:styleId="Titolo5">
    <w:name w:val="heading 5"/>
    <w:basedOn w:val="Normale"/>
    <w:next w:val="Normale"/>
    <w:uiPriority w:val="9"/>
    <w:semiHidden/>
    <w:unhideWhenUsed/>
    <w:qFormat/>
    <w:pPr>
      <w:keepNext/>
      <w:keepLines/>
      <w:spacing w:before="220" w:after="40"/>
      <w:outlineLvl w:val="4"/>
    </w:pPr>
    <w:rPr>
      <w:b/>
      <w:bCs/>
      <w:sz w:val="22"/>
      <w:szCs w:val="22"/>
    </w:rPr>
  </w:style>
  <w:style w:type="paragraph" w:styleId="Titolo6">
    <w:name w:val="heading 6"/>
    <w:basedOn w:val="Normale"/>
    <w:next w:val="Normale"/>
    <w:uiPriority w:val="9"/>
    <w:semiHidden/>
    <w:unhideWhenUsed/>
    <w:qFormat/>
    <w:pPr>
      <w:keepNext/>
      <w:keepLines/>
      <w:spacing w:before="200" w:after="40"/>
      <w:outlineLvl w:val="5"/>
    </w:pPr>
    <w:rPr>
      <w:b/>
      <w:bC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itolo">
    <w:name w:val="Title"/>
    <w:basedOn w:val="Normale"/>
    <w:next w:val="Normale"/>
    <w:uiPriority w:val="10"/>
    <w:qFormat/>
    <w:pPr>
      <w:keepNext/>
      <w:keepLines/>
      <w:spacing w:before="480" w:after="120"/>
    </w:pPr>
    <w:rPr>
      <w:b/>
      <w:bCs/>
      <w:sz w:val="72"/>
      <w:szCs w:val="72"/>
    </w:rPr>
  </w:style>
  <w:style w:type="paragraph" w:customStyle="1" w:styleId="Predefinito">
    <w:name w:val="Predefinito"/>
    <w:pPr>
      <w:widowControl w:val="0"/>
      <w:spacing w:line="1" w:lineRule="atLeast"/>
      <w:ind w:leftChars="-1" w:left="-1" w:hangingChars="1" w:hanging="1"/>
      <w:textDirection w:val="btLr"/>
      <w:textAlignment w:val="top"/>
      <w:outlineLvl w:val="0"/>
    </w:pPr>
    <w:rPr>
      <w:rFonts w:eastAsia="Arial Unicode MS" w:cs="Arial Unicode MS"/>
      <w:kern w:val="1"/>
      <w:position w:val="-1"/>
      <w:sz w:val="24"/>
      <w:szCs w:val="24"/>
      <w:lang w:val="it-IT" w:eastAsia="zh-CN" w:bidi="hi-IN"/>
    </w:rPr>
  </w:style>
  <w:style w:type="paragraph" w:customStyle="1" w:styleId="Intestazione1">
    <w:name w:val="Intestazione 1"/>
    <w:basedOn w:val="Intestazione10"/>
    <w:next w:val="Corpotesto"/>
    <w:pPr>
      <w:numPr>
        <w:numId w:val="1"/>
      </w:numPr>
      <w:spacing w:after="60"/>
      <w:ind w:left="-1" w:hanging="1"/>
      <w:jc w:val="both"/>
    </w:pPr>
    <w:rPr>
      <w:b/>
      <w:bCs/>
      <w:color w:val="000000"/>
      <w:sz w:val="32"/>
      <w:szCs w:val="32"/>
      <w:u w:color="000000"/>
    </w:rPr>
  </w:style>
  <w:style w:type="paragraph" w:customStyle="1" w:styleId="Intestazione2">
    <w:name w:val="Intestazione 2"/>
    <w:basedOn w:val="Intestazione10"/>
    <w:next w:val="Corpotesto"/>
    <w:pPr>
      <w:widowControl/>
      <w:numPr>
        <w:ilvl w:val="1"/>
        <w:numId w:val="1"/>
      </w:numPr>
      <w:tabs>
        <w:tab w:val="left" w:pos="8364"/>
      </w:tabs>
      <w:spacing w:before="120"/>
      <w:ind w:left="-1" w:hanging="1"/>
      <w:jc w:val="both"/>
      <w:outlineLvl w:val="1"/>
    </w:pPr>
    <w:rPr>
      <w:b/>
      <w:bCs/>
      <w:color w:val="000000"/>
      <w:spacing w:val="-20"/>
      <w:sz w:val="22"/>
      <w:szCs w:val="22"/>
      <w:u w:color="000000"/>
    </w:rPr>
  </w:style>
  <w:style w:type="character" w:customStyle="1" w:styleId="WW8Num1z0">
    <w:name w:val="WW8Num1z0"/>
    <w:rPr>
      <w:w w:val="100"/>
      <w:position w:val="-1"/>
      <w:effect w:val="none"/>
      <w:vertAlign w:val="baseline"/>
      <w:cs w:val="0"/>
      <w:em w:val="none"/>
    </w:rPr>
  </w:style>
  <w:style w:type="character" w:customStyle="1" w:styleId="WW8Num1z1">
    <w:name w:val="WW8Num1z1"/>
    <w:rPr>
      <w:w w:val="100"/>
      <w:position w:val="-1"/>
      <w:effect w:val="none"/>
      <w:vertAlign w:val="baseline"/>
      <w:cs w:val="0"/>
      <w:em w:val="none"/>
    </w:rPr>
  </w:style>
  <w:style w:type="character" w:customStyle="1" w:styleId="WW8Num1z2">
    <w:name w:val="WW8Num1z2"/>
    <w:rPr>
      <w:w w:val="100"/>
      <w:position w:val="-1"/>
      <w:effect w:val="none"/>
      <w:vertAlign w:val="baseline"/>
      <w:cs w:val="0"/>
      <w:em w:val="none"/>
    </w:rPr>
  </w:style>
  <w:style w:type="character" w:customStyle="1" w:styleId="WW8Num1z3">
    <w:name w:val="WW8Num1z3"/>
    <w:rPr>
      <w:w w:val="100"/>
      <w:position w:val="-1"/>
      <w:effect w:val="none"/>
      <w:vertAlign w:val="baseline"/>
      <w:cs w:val="0"/>
      <w:em w:val="none"/>
    </w:rPr>
  </w:style>
  <w:style w:type="character" w:customStyle="1" w:styleId="WW8Num1z4">
    <w:name w:val="WW8Num1z4"/>
    <w:rPr>
      <w:w w:val="100"/>
      <w:position w:val="-1"/>
      <w:effect w:val="none"/>
      <w:vertAlign w:val="baseline"/>
      <w:cs w:val="0"/>
      <w:em w:val="none"/>
    </w:rPr>
  </w:style>
  <w:style w:type="character" w:customStyle="1" w:styleId="WW8Num1z5">
    <w:name w:val="WW8Num1z5"/>
    <w:rPr>
      <w:w w:val="100"/>
      <w:position w:val="-1"/>
      <w:effect w:val="none"/>
      <w:vertAlign w:val="baseline"/>
      <w:cs w:val="0"/>
      <w:em w:val="none"/>
    </w:rPr>
  </w:style>
  <w:style w:type="character" w:customStyle="1" w:styleId="WW8Num1z6">
    <w:name w:val="WW8Num1z6"/>
    <w:rPr>
      <w:w w:val="100"/>
      <w:position w:val="-1"/>
      <w:effect w:val="none"/>
      <w:vertAlign w:val="baseline"/>
      <w:cs w:val="0"/>
      <w:em w:val="none"/>
    </w:rPr>
  </w:style>
  <w:style w:type="character" w:customStyle="1" w:styleId="WW8Num1z7">
    <w:name w:val="WW8Num1z7"/>
    <w:rPr>
      <w:w w:val="100"/>
      <w:position w:val="-1"/>
      <w:effect w:val="none"/>
      <w:vertAlign w:val="baseline"/>
      <w:cs w:val="0"/>
      <w:em w:val="none"/>
    </w:rPr>
  </w:style>
  <w:style w:type="character" w:customStyle="1" w:styleId="WW8Num1z8">
    <w:name w:val="WW8Num1z8"/>
    <w:rPr>
      <w:w w:val="100"/>
      <w:position w:val="-1"/>
      <w:effect w:val="none"/>
      <w:vertAlign w:val="baseline"/>
      <w:cs w:val="0"/>
      <w:em w:val="none"/>
    </w:rPr>
  </w:style>
  <w:style w:type="character" w:customStyle="1" w:styleId="Hyperlink0">
    <w:name w:val="Hyperlink.0"/>
    <w:rPr>
      <w:outline w:val="0"/>
      <w:color w:val="0000FF"/>
      <w:w w:val="100"/>
      <w:position w:val="-1"/>
      <w:u w:val="single" w:color="000000"/>
      <w:effect w:val="none"/>
      <w:vertAlign w:val="baseline"/>
      <w:cs w:val="0"/>
      <w:em w:val="none"/>
      <w:lang/>
    </w:rPr>
  </w:style>
  <w:style w:type="character" w:customStyle="1" w:styleId="CollegamentoInternet">
    <w:name w:val="Collegamento Internet"/>
    <w:rPr>
      <w:color w:val="000080"/>
      <w:w w:val="100"/>
      <w:position w:val="-1"/>
      <w:u w:val="single"/>
      <w:effect w:val="none"/>
      <w:vertAlign w:val="baseline"/>
      <w:cs w:val="0"/>
      <w:em w:val="none"/>
      <w:lang/>
    </w:rPr>
  </w:style>
  <w:style w:type="character" w:customStyle="1" w:styleId="Carpredefinitoparagrafo1">
    <w:name w:val="Car. predefinito paragrafo1"/>
    <w:rPr>
      <w:w w:val="100"/>
      <w:position w:val="-1"/>
      <w:effect w:val="none"/>
      <w:vertAlign w:val="baseline"/>
      <w:cs w:val="0"/>
      <w:em w:val="none"/>
      <w:lang w:val="it-IT"/>
    </w:rPr>
  </w:style>
  <w:style w:type="paragraph" w:styleId="Intestazione">
    <w:name w:val="header"/>
    <w:basedOn w:val="Predefinito"/>
    <w:next w:val="Corpotesto"/>
    <w:pPr>
      <w:keepNext/>
      <w:spacing w:before="240" w:after="120"/>
    </w:pPr>
    <w:rPr>
      <w:rFonts w:ascii="Arial" w:hAnsi="Arial"/>
      <w:sz w:val="28"/>
      <w:szCs w:val="28"/>
    </w:rPr>
  </w:style>
  <w:style w:type="paragraph" w:styleId="Corpotesto">
    <w:name w:val="Body Text"/>
    <w:basedOn w:val="Predefinito"/>
    <w:pPr>
      <w:spacing w:after="120"/>
    </w:pPr>
  </w:style>
  <w:style w:type="paragraph" w:styleId="Elenco">
    <w:name w:val="List"/>
    <w:basedOn w:val="Corpotesto"/>
  </w:style>
  <w:style w:type="paragraph" w:styleId="Didascalia">
    <w:name w:val="caption"/>
    <w:basedOn w:val="Predefinito"/>
    <w:pPr>
      <w:suppressLineNumbers/>
      <w:spacing w:before="120" w:after="120"/>
    </w:pPr>
    <w:rPr>
      <w:i/>
      <w:iCs/>
    </w:rPr>
  </w:style>
  <w:style w:type="paragraph" w:customStyle="1" w:styleId="Indice">
    <w:name w:val="Indice"/>
    <w:basedOn w:val="Predefinito"/>
    <w:pPr>
      <w:suppressLineNumbers/>
    </w:pPr>
  </w:style>
  <w:style w:type="paragraph" w:customStyle="1" w:styleId="Intestazione10">
    <w:name w:val="Intestazione1"/>
    <w:basedOn w:val="Predefinito"/>
    <w:next w:val="Corpotesto"/>
    <w:pPr>
      <w:keepNext/>
      <w:spacing w:before="240" w:after="120"/>
    </w:pPr>
    <w:rPr>
      <w:rFonts w:ascii="Arial" w:hAnsi="Arial"/>
      <w:sz w:val="28"/>
      <w:szCs w:val="28"/>
    </w:rPr>
  </w:style>
  <w:style w:type="paragraph" w:customStyle="1" w:styleId="Rigadintestazione">
    <w:name w:val="Riga d'intestazione"/>
    <w:basedOn w:val="Predefinito"/>
    <w:pPr>
      <w:suppressLineNumbers/>
      <w:tabs>
        <w:tab w:val="center" w:pos="4819"/>
        <w:tab w:val="right" w:pos="9638"/>
      </w:tabs>
    </w:pPr>
  </w:style>
  <w:style w:type="paragraph" w:styleId="Pidipagina">
    <w:name w:val="footer"/>
    <w:basedOn w:val="Predefinito"/>
    <w:pPr>
      <w:suppressLineNumbers/>
      <w:tabs>
        <w:tab w:val="center" w:pos="4819"/>
        <w:tab w:val="right" w:pos="9638"/>
      </w:tabs>
    </w:pPr>
  </w:style>
  <w:style w:type="paragraph" w:styleId="Sottotitolo">
    <w:name w:val="Subtitle"/>
    <w:basedOn w:val="Normale"/>
    <w:next w:val="Normale"/>
    <w:uiPriority w:val="11"/>
    <w:qFormat/>
    <w:pPr>
      <w:keepNext/>
      <w:keepLines/>
      <w:spacing w:before="360" w:after="80"/>
    </w:pPr>
    <w:rPr>
      <w:rFonts w:ascii="Georgia" w:eastAsia="Georgia" w:hAnsi="Georgia" w:cs="Georgia"/>
      <w:i/>
      <w:iCs/>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2" Type="http://schemas.openxmlformats.org/officeDocument/2006/relationships/hyperlink" Target="http://www.monviso.it/" TargetMode="External"/><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af8WA2pEpwZQCBWgm16g1gOectg==">CgMxLjA4AHIhMTZ0b29SMXNLa2w0VXBKaHdESjh1bktyVnNOSGpBbmcy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1416</Words>
  <Characters>8072</Characters>
  <Application>Microsoft Office Word</Application>
  <DocSecurity>0</DocSecurity>
  <Lines>67</Lines>
  <Paragraphs>18</Paragraphs>
  <ScaleCrop>false</ScaleCrop>
  <Company/>
  <LinksUpToDate>false</LinksUpToDate>
  <CharactersWithSpaces>9470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Luca Prestia</dc:creator>
  <cp:lastModifiedBy>Michela Lautero</cp:lastModifiedBy>
  <cp:revision>2</cp:revision>
  <dcterms:created xsi:type="dcterms:W3CDTF">2025-12-22T15:38:00Z</dcterms:created>
  <dcterms:modified xsi:type="dcterms:W3CDTF">2025-12-22T15:38:00Z</dcterms:modified>
</cp:coreProperties>
</file>